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3576"/>
        <w:gridCol w:w="5845"/>
      </w:tblGrid>
      <w:tr w:rsidR="00C75E2E" w:rsidTr="00C75E2E">
        <w:tc>
          <w:tcPr>
            <w:tcW w:w="3505" w:type="dxa"/>
          </w:tcPr>
          <w:p w:rsidR="00C75E2E" w:rsidRDefault="00C75E2E" w:rsidP="001018C3">
            <w:pPr>
              <w:spacing w:line="235" w:lineRule="atLeast"/>
              <w:rPr>
                <w:rFonts w:ascii="Calibri" w:eastAsia="Times New Roman" w:hAnsi="Calibri" w:cs="Calibri"/>
                <w:color w:val="000000"/>
                <w:sz w:val="28"/>
                <w:szCs w:val="28"/>
              </w:rPr>
            </w:pPr>
            <w:r>
              <w:rPr>
                <w:rFonts w:ascii="Calibri" w:eastAsia="Times New Roman" w:hAnsi="Calibri" w:cs="Calibri"/>
                <w:noProof/>
                <w:color w:val="000000"/>
                <w:sz w:val="28"/>
                <w:szCs w:val="28"/>
              </w:rPr>
              <w:drawing>
                <wp:inline distT="0" distB="0" distL="0" distR="0">
                  <wp:extent cx="2127250" cy="1743163"/>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A Kids Logo.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37733" cy="1751753"/>
                          </a:xfrm>
                          <a:prstGeom prst="rect">
                            <a:avLst/>
                          </a:prstGeom>
                        </pic:spPr>
                      </pic:pic>
                    </a:graphicData>
                  </a:graphic>
                </wp:inline>
              </w:drawing>
            </w:r>
          </w:p>
        </w:tc>
        <w:tc>
          <w:tcPr>
            <w:tcW w:w="5845" w:type="dxa"/>
          </w:tcPr>
          <w:p w:rsidR="00C75E2E" w:rsidRDefault="00C75E2E" w:rsidP="00C75E2E">
            <w:pPr>
              <w:shd w:val="clear" w:color="auto" w:fill="FFFFFF"/>
              <w:spacing w:line="235" w:lineRule="atLeast"/>
              <w:rPr>
                <w:rFonts w:ascii="Calibri" w:eastAsia="Times New Roman" w:hAnsi="Calibri" w:cs="Calibri"/>
                <w:i/>
                <w:color w:val="000000"/>
                <w:sz w:val="28"/>
                <w:szCs w:val="28"/>
              </w:rPr>
            </w:pPr>
            <w:r w:rsidRPr="009E7835">
              <w:rPr>
                <w:rFonts w:ascii="Calibri" w:eastAsia="Times New Roman" w:hAnsi="Calibri" w:cs="Calibri"/>
                <w:i/>
                <w:color w:val="000000"/>
                <w:sz w:val="28"/>
                <w:szCs w:val="28"/>
              </w:rPr>
              <w:t>December 2018</w:t>
            </w:r>
            <w:r>
              <w:rPr>
                <w:rFonts w:ascii="Calibri" w:eastAsia="Times New Roman" w:hAnsi="Calibri" w:cs="Calibri"/>
                <w:i/>
                <w:color w:val="000000"/>
                <w:sz w:val="28"/>
                <w:szCs w:val="28"/>
              </w:rPr>
              <w:t xml:space="preserve"> Newsletter</w:t>
            </w:r>
          </w:p>
          <w:p w:rsidR="00C75E2E" w:rsidRPr="009E7835" w:rsidRDefault="00C75E2E" w:rsidP="00C75E2E">
            <w:pPr>
              <w:shd w:val="clear" w:color="auto" w:fill="FFFFFF"/>
              <w:spacing w:line="235" w:lineRule="atLeast"/>
              <w:rPr>
                <w:rFonts w:ascii="Calibri" w:eastAsia="Times New Roman" w:hAnsi="Calibri" w:cs="Calibri"/>
                <w:i/>
                <w:color w:val="000000"/>
                <w:sz w:val="28"/>
                <w:szCs w:val="28"/>
              </w:rPr>
            </w:pPr>
          </w:p>
          <w:p w:rsidR="00C75E2E" w:rsidRDefault="00C75E2E" w:rsidP="00C75E2E">
            <w:pPr>
              <w:shd w:val="clear" w:color="auto" w:fill="FFFFFF"/>
              <w:spacing w:line="235" w:lineRule="atLeast"/>
              <w:rPr>
                <w:rFonts w:ascii="Calibri" w:eastAsia="Times New Roman" w:hAnsi="Calibri" w:cs="Calibri"/>
                <w:color w:val="000000"/>
              </w:rPr>
            </w:pPr>
            <w:r w:rsidRPr="009E7835">
              <w:rPr>
                <w:rFonts w:ascii="Calibri" w:eastAsia="Times New Roman" w:hAnsi="Calibri" w:cs="Calibri"/>
                <w:b/>
                <w:color w:val="000000"/>
              </w:rPr>
              <w:t xml:space="preserve">What’s </w:t>
            </w:r>
            <w:r>
              <w:rPr>
                <w:rFonts w:ascii="Calibri" w:eastAsia="Times New Roman" w:hAnsi="Calibri" w:cs="Calibri"/>
                <w:b/>
                <w:color w:val="000000"/>
              </w:rPr>
              <w:t>i</w:t>
            </w:r>
            <w:r w:rsidRPr="009E7835">
              <w:rPr>
                <w:rFonts w:ascii="Calibri" w:eastAsia="Times New Roman" w:hAnsi="Calibri" w:cs="Calibri"/>
                <w:b/>
                <w:color w:val="000000"/>
              </w:rPr>
              <w:t>n This Issue</w:t>
            </w:r>
            <w:r>
              <w:rPr>
                <w:rFonts w:ascii="Calibri" w:eastAsia="Times New Roman" w:hAnsi="Calibri" w:cs="Calibri"/>
                <w:color w:val="000000"/>
              </w:rPr>
              <w:t>:</w:t>
            </w:r>
          </w:p>
          <w:p w:rsidR="00C75E2E" w:rsidRDefault="00C75E2E" w:rsidP="00C75E2E">
            <w:pPr>
              <w:pStyle w:val="ListParagraph"/>
              <w:numPr>
                <w:ilvl w:val="0"/>
                <w:numId w:val="5"/>
              </w:numPr>
              <w:shd w:val="clear" w:color="auto" w:fill="FFFFFF"/>
              <w:spacing w:line="235" w:lineRule="atLeast"/>
              <w:rPr>
                <w:rFonts w:ascii="Calibri" w:eastAsia="Times New Roman" w:hAnsi="Calibri" w:cs="Calibri"/>
                <w:color w:val="000000"/>
              </w:rPr>
            </w:pPr>
            <w:r w:rsidRPr="009E7835">
              <w:rPr>
                <w:rFonts w:ascii="Calibri" w:eastAsia="Times New Roman" w:hAnsi="Calibri" w:cs="Calibri"/>
                <w:color w:val="000000"/>
              </w:rPr>
              <w:t>Information about CASA Kids</w:t>
            </w:r>
            <w:r>
              <w:rPr>
                <w:rFonts w:ascii="Calibri" w:eastAsia="Times New Roman" w:hAnsi="Calibri" w:cs="Calibri"/>
                <w:color w:val="000000"/>
              </w:rPr>
              <w:t xml:space="preserve"> and the CASA program</w:t>
            </w:r>
          </w:p>
          <w:p w:rsidR="00C75E2E" w:rsidRPr="009E7835" w:rsidRDefault="00C75E2E" w:rsidP="00C75E2E">
            <w:pPr>
              <w:pStyle w:val="ListParagraph"/>
              <w:numPr>
                <w:ilvl w:val="0"/>
                <w:numId w:val="5"/>
              </w:numPr>
              <w:shd w:val="clear" w:color="auto" w:fill="FFFFFF"/>
              <w:spacing w:line="235" w:lineRule="atLeast"/>
              <w:rPr>
                <w:rFonts w:ascii="Calibri" w:eastAsia="Times New Roman" w:hAnsi="Calibri" w:cs="Calibri"/>
                <w:color w:val="000000"/>
              </w:rPr>
            </w:pPr>
            <w:r>
              <w:rPr>
                <w:rFonts w:ascii="Calibri" w:eastAsia="Times New Roman" w:hAnsi="Calibri" w:cs="Calibri"/>
                <w:color w:val="000000"/>
              </w:rPr>
              <w:t>CASA Highlights</w:t>
            </w:r>
          </w:p>
          <w:p w:rsidR="00C75E2E" w:rsidRPr="009E7835" w:rsidRDefault="00C75E2E" w:rsidP="00C75E2E">
            <w:pPr>
              <w:pStyle w:val="ListParagraph"/>
              <w:numPr>
                <w:ilvl w:val="0"/>
                <w:numId w:val="5"/>
              </w:numPr>
              <w:shd w:val="clear" w:color="auto" w:fill="FFFFFF"/>
              <w:spacing w:line="235" w:lineRule="atLeast"/>
              <w:rPr>
                <w:rFonts w:ascii="Calibri" w:eastAsia="Times New Roman" w:hAnsi="Calibri" w:cs="Calibri"/>
                <w:color w:val="000000"/>
              </w:rPr>
            </w:pPr>
            <w:r w:rsidRPr="009E7835">
              <w:rPr>
                <w:rFonts w:ascii="Calibri" w:eastAsia="Times New Roman" w:hAnsi="Calibri" w:cs="Calibri"/>
                <w:color w:val="000000"/>
              </w:rPr>
              <w:t>Resources for Dependent Teens</w:t>
            </w:r>
          </w:p>
          <w:p w:rsidR="00C75E2E" w:rsidRPr="009E7835" w:rsidRDefault="00C75E2E" w:rsidP="00C75E2E">
            <w:pPr>
              <w:pStyle w:val="ListParagraph"/>
              <w:numPr>
                <w:ilvl w:val="0"/>
                <w:numId w:val="5"/>
              </w:numPr>
              <w:shd w:val="clear" w:color="auto" w:fill="FFFFFF"/>
              <w:spacing w:line="235" w:lineRule="atLeast"/>
              <w:rPr>
                <w:rFonts w:ascii="Calibri" w:eastAsia="Times New Roman" w:hAnsi="Calibri" w:cs="Calibri"/>
                <w:color w:val="000000"/>
              </w:rPr>
            </w:pPr>
            <w:r w:rsidRPr="009E7835">
              <w:rPr>
                <w:rFonts w:ascii="Calibri" w:eastAsia="Times New Roman" w:hAnsi="Calibri" w:cs="Calibri"/>
                <w:color w:val="000000"/>
              </w:rPr>
              <w:t>About the Best for Babies Program</w:t>
            </w:r>
          </w:p>
          <w:p w:rsidR="00C75E2E" w:rsidRDefault="00C75E2E" w:rsidP="00C75E2E">
            <w:pPr>
              <w:pStyle w:val="ListParagraph"/>
              <w:numPr>
                <w:ilvl w:val="0"/>
                <w:numId w:val="5"/>
              </w:numPr>
              <w:shd w:val="clear" w:color="auto" w:fill="FFFFFF"/>
              <w:spacing w:line="235" w:lineRule="atLeast"/>
              <w:rPr>
                <w:rFonts w:ascii="Calibri" w:eastAsia="Times New Roman" w:hAnsi="Calibri" w:cs="Calibri"/>
                <w:color w:val="000000"/>
              </w:rPr>
            </w:pPr>
            <w:r w:rsidRPr="009E7835">
              <w:rPr>
                <w:rFonts w:ascii="Calibri" w:eastAsia="Times New Roman" w:hAnsi="Calibri" w:cs="Calibri"/>
                <w:color w:val="000000"/>
              </w:rPr>
              <w:t>Legal Corner</w:t>
            </w:r>
          </w:p>
          <w:p w:rsidR="00C75E2E" w:rsidRPr="009E7835" w:rsidRDefault="00C75E2E" w:rsidP="00C75E2E">
            <w:pPr>
              <w:pStyle w:val="ListParagraph"/>
              <w:numPr>
                <w:ilvl w:val="0"/>
                <w:numId w:val="5"/>
              </w:numPr>
              <w:shd w:val="clear" w:color="auto" w:fill="FFFFFF"/>
              <w:spacing w:line="235" w:lineRule="atLeast"/>
              <w:rPr>
                <w:rFonts w:ascii="Calibri" w:eastAsia="Times New Roman" w:hAnsi="Calibri" w:cs="Calibri"/>
                <w:color w:val="000000"/>
              </w:rPr>
            </w:pPr>
            <w:r>
              <w:rPr>
                <w:rFonts w:ascii="Calibri" w:eastAsia="Times New Roman" w:hAnsi="Calibri" w:cs="Calibri"/>
                <w:color w:val="000000"/>
              </w:rPr>
              <w:t>Training Calendar</w:t>
            </w:r>
          </w:p>
          <w:p w:rsidR="00C75E2E" w:rsidRDefault="00C75E2E" w:rsidP="001018C3">
            <w:pPr>
              <w:spacing w:line="235" w:lineRule="atLeast"/>
              <w:rPr>
                <w:rFonts w:ascii="Calibri" w:eastAsia="Times New Roman" w:hAnsi="Calibri" w:cs="Calibri"/>
                <w:color w:val="000000"/>
                <w:sz w:val="28"/>
                <w:szCs w:val="28"/>
              </w:rPr>
            </w:pPr>
          </w:p>
        </w:tc>
      </w:tr>
    </w:tbl>
    <w:p w:rsidR="009E7835" w:rsidRPr="00C75E2E" w:rsidRDefault="009E7835" w:rsidP="00C75E2E">
      <w:pPr>
        <w:shd w:val="clear" w:color="auto" w:fill="FFFFFF"/>
        <w:spacing w:line="235" w:lineRule="atLeast"/>
        <w:rPr>
          <w:rFonts w:ascii="Calibri" w:eastAsia="Times New Roman" w:hAnsi="Calibri" w:cs="Calibri"/>
          <w:color w:val="000000"/>
        </w:rPr>
      </w:pPr>
    </w:p>
    <w:p w:rsidR="001018C3" w:rsidRPr="009E7835" w:rsidRDefault="001018C3" w:rsidP="001018C3">
      <w:pPr>
        <w:shd w:val="clear" w:color="auto" w:fill="FFFFFF"/>
        <w:spacing w:line="235" w:lineRule="atLeast"/>
        <w:rPr>
          <w:rFonts w:ascii="Calibri" w:eastAsia="Times New Roman" w:hAnsi="Calibri" w:cs="Calibri"/>
          <w:color w:val="000000"/>
          <w:sz w:val="28"/>
          <w:szCs w:val="28"/>
        </w:rPr>
      </w:pPr>
      <w:r w:rsidRPr="00D5462B">
        <w:rPr>
          <w:rFonts w:ascii="Calibri" w:eastAsia="Times New Roman" w:hAnsi="Calibri" w:cs="Calibri"/>
          <w:b/>
          <w:color w:val="000000"/>
          <w:sz w:val="28"/>
          <w:szCs w:val="28"/>
        </w:rPr>
        <w:t>About CASA Kids</w:t>
      </w:r>
      <w:r w:rsidRPr="009E7835">
        <w:rPr>
          <w:rFonts w:ascii="Calibri" w:eastAsia="Times New Roman" w:hAnsi="Calibri" w:cs="Calibri"/>
          <w:color w:val="000000"/>
          <w:sz w:val="28"/>
          <w:szCs w:val="28"/>
        </w:rPr>
        <w:t>:</w:t>
      </w:r>
    </w:p>
    <w:p w:rsidR="001018C3" w:rsidRPr="001018C3" w:rsidRDefault="001018C3" w:rsidP="001018C3">
      <w:pPr>
        <w:shd w:val="clear" w:color="auto" w:fill="FFFFFF"/>
        <w:spacing w:line="235" w:lineRule="atLeast"/>
        <w:rPr>
          <w:rFonts w:ascii="Calibri" w:eastAsia="Times New Roman" w:hAnsi="Calibri" w:cs="Calibri"/>
          <w:color w:val="000000"/>
        </w:rPr>
      </w:pPr>
      <w:r w:rsidRPr="001018C3">
        <w:rPr>
          <w:rFonts w:ascii="Calibri" w:eastAsia="Times New Roman" w:hAnsi="Calibri" w:cs="Calibri"/>
          <w:color w:val="000000"/>
        </w:rPr>
        <w:t>CASA Kids is a 501(c)3 not-for-profit organized to support the Pierce County CASA program.   This year we’ve:</w:t>
      </w:r>
    </w:p>
    <w:p w:rsidR="001018C3" w:rsidRPr="001018C3" w:rsidRDefault="001018C3" w:rsidP="001018C3">
      <w:pPr>
        <w:numPr>
          <w:ilvl w:val="0"/>
          <w:numId w:val="4"/>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1018C3">
        <w:rPr>
          <w:rFonts w:ascii="Calibri" w:eastAsia="Times New Roman" w:hAnsi="Calibri" w:cs="Calibri"/>
          <w:color w:val="000000"/>
          <w:sz w:val="24"/>
          <w:szCs w:val="24"/>
        </w:rPr>
        <w:t>Provided funding for the “A Book for Me” program and the Diaper Drive.</w:t>
      </w:r>
    </w:p>
    <w:p w:rsidR="001018C3" w:rsidRPr="001018C3" w:rsidRDefault="001018C3" w:rsidP="001018C3">
      <w:pPr>
        <w:numPr>
          <w:ilvl w:val="0"/>
          <w:numId w:val="4"/>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1018C3">
        <w:rPr>
          <w:rFonts w:ascii="Calibri" w:eastAsia="Times New Roman" w:hAnsi="Calibri" w:cs="Calibri"/>
          <w:color w:val="000000"/>
          <w:sz w:val="24"/>
          <w:szCs w:val="24"/>
        </w:rPr>
        <w:t>Helped with recruitment efforts through speaking engagements and booths at community events</w:t>
      </w:r>
      <w:r w:rsidR="00D5462B">
        <w:rPr>
          <w:rFonts w:ascii="Calibri" w:eastAsia="Times New Roman" w:hAnsi="Calibri" w:cs="Calibri"/>
          <w:color w:val="000000"/>
          <w:sz w:val="24"/>
          <w:szCs w:val="24"/>
        </w:rPr>
        <w:t>.</w:t>
      </w:r>
    </w:p>
    <w:p w:rsidR="001018C3" w:rsidRPr="001018C3" w:rsidRDefault="001018C3" w:rsidP="001018C3">
      <w:pPr>
        <w:numPr>
          <w:ilvl w:val="0"/>
          <w:numId w:val="4"/>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1018C3">
        <w:rPr>
          <w:rFonts w:ascii="Calibri" w:eastAsia="Times New Roman" w:hAnsi="Calibri" w:cs="Calibri"/>
          <w:color w:val="000000"/>
          <w:sz w:val="24"/>
          <w:szCs w:val="24"/>
        </w:rPr>
        <w:t xml:space="preserve">Partnered with </w:t>
      </w:r>
      <w:r w:rsidR="009E7835">
        <w:rPr>
          <w:rFonts w:ascii="Calibri" w:eastAsia="Times New Roman" w:hAnsi="Calibri" w:cs="Calibri"/>
          <w:color w:val="000000"/>
          <w:sz w:val="24"/>
          <w:szCs w:val="24"/>
        </w:rPr>
        <w:t>t</w:t>
      </w:r>
      <w:r w:rsidRPr="001018C3">
        <w:rPr>
          <w:rFonts w:ascii="Calibri" w:eastAsia="Times New Roman" w:hAnsi="Calibri" w:cs="Calibri"/>
          <w:color w:val="000000"/>
          <w:sz w:val="24"/>
          <w:szCs w:val="24"/>
        </w:rPr>
        <w:t>he United Way to provide our kids and CASAs with tickets to community events.</w:t>
      </w:r>
    </w:p>
    <w:p w:rsidR="001018C3" w:rsidRPr="001018C3" w:rsidRDefault="001018C3" w:rsidP="001018C3">
      <w:pPr>
        <w:numPr>
          <w:ilvl w:val="0"/>
          <w:numId w:val="4"/>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1018C3">
        <w:rPr>
          <w:rFonts w:ascii="Calibri" w:eastAsia="Times New Roman" w:hAnsi="Calibri" w:cs="Calibri"/>
          <w:color w:val="000000"/>
          <w:sz w:val="24"/>
          <w:szCs w:val="24"/>
        </w:rPr>
        <w:t>Provided some of the meals for the Arts Connect girls</w:t>
      </w:r>
      <w:r w:rsidR="00D5462B">
        <w:rPr>
          <w:rFonts w:ascii="Calibri" w:eastAsia="Times New Roman" w:hAnsi="Calibri" w:cs="Calibri"/>
          <w:color w:val="000000"/>
          <w:sz w:val="24"/>
          <w:szCs w:val="24"/>
        </w:rPr>
        <w:t>.</w:t>
      </w:r>
    </w:p>
    <w:p w:rsidR="001018C3" w:rsidRPr="001018C3" w:rsidRDefault="001018C3" w:rsidP="001018C3">
      <w:pPr>
        <w:numPr>
          <w:ilvl w:val="0"/>
          <w:numId w:val="4"/>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1018C3">
        <w:rPr>
          <w:rFonts w:ascii="Calibri" w:eastAsia="Times New Roman" w:hAnsi="Calibri" w:cs="Calibri"/>
          <w:color w:val="000000"/>
          <w:sz w:val="24"/>
          <w:szCs w:val="24"/>
        </w:rPr>
        <w:t>Funded CASA and GAL requests that were denied by the Children’s Fund</w:t>
      </w:r>
      <w:r w:rsidR="00D5462B">
        <w:rPr>
          <w:rFonts w:ascii="Calibri" w:eastAsia="Times New Roman" w:hAnsi="Calibri" w:cs="Calibri"/>
          <w:color w:val="000000"/>
          <w:sz w:val="24"/>
          <w:szCs w:val="24"/>
        </w:rPr>
        <w:t>.</w:t>
      </w:r>
    </w:p>
    <w:p w:rsidR="001018C3" w:rsidRPr="001018C3" w:rsidRDefault="001018C3" w:rsidP="001018C3">
      <w:pPr>
        <w:numPr>
          <w:ilvl w:val="0"/>
          <w:numId w:val="4"/>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1018C3">
        <w:rPr>
          <w:rFonts w:ascii="Calibri" w:eastAsia="Times New Roman" w:hAnsi="Calibri" w:cs="Calibri"/>
          <w:color w:val="000000"/>
          <w:sz w:val="24"/>
          <w:szCs w:val="24"/>
        </w:rPr>
        <w:t>Worked on the Pinwheels for Prevention project</w:t>
      </w:r>
      <w:r w:rsidR="00D5462B">
        <w:rPr>
          <w:rFonts w:ascii="Calibri" w:eastAsia="Times New Roman" w:hAnsi="Calibri" w:cs="Calibri"/>
          <w:color w:val="000000"/>
          <w:sz w:val="24"/>
          <w:szCs w:val="24"/>
        </w:rPr>
        <w:t>.</w:t>
      </w:r>
    </w:p>
    <w:p w:rsidR="00C75E2E" w:rsidRDefault="001018C3" w:rsidP="001018C3">
      <w:pPr>
        <w:numPr>
          <w:ilvl w:val="0"/>
          <w:numId w:val="4"/>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1018C3">
        <w:rPr>
          <w:rFonts w:ascii="Calibri" w:eastAsia="Times New Roman" w:hAnsi="Calibri" w:cs="Calibri"/>
          <w:color w:val="000000"/>
          <w:sz w:val="24"/>
          <w:szCs w:val="24"/>
        </w:rPr>
        <w:t>Produced the CASA newsletter</w:t>
      </w:r>
      <w:r w:rsidR="00D5462B">
        <w:rPr>
          <w:rFonts w:ascii="Calibri" w:eastAsia="Times New Roman" w:hAnsi="Calibri" w:cs="Calibri"/>
          <w:color w:val="000000"/>
          <w:sz w:val="24"/>
          <w:szCs w:val="24"/>
        </w:rPr>
        <w:t>.</w:t>
      </w:r>
    </w:p>
    <w:p w:rsidR="001018C3" w:rsidRPr="001018C3" w:rsidRDefault="001018C3" w:rsidP="00C75E2E">
      <w:pPr>
        <w:shd w:val="clear" w:color="auto" w:fill="FFFFFF"/>
        <w:spacing w:before="100" w:beforeAutospacing="1" w:after="100" w:afterAutospacing="1" w:line="240" w:lineRule="auto"/>
        <w:rPr>
          <w:rFonts w:ascii="Calibri" w:eastAsia="Times New Roman" w:hAnsi="Calibri" w:cs="Calibri"/>
          <w:color w:val="000000"/>
          <w:sz w:val="24"/>
          <w:szCs w:val="24"/>
        </w:rPr>
      </w:pPr>
      <w:r w:rsidRPr="001018C3">
        <w:rPr>
          <w:rFonts w:ascii="Calibri" w:eastAsia="Times New Roman" w:hAnsi="Calibri" w:cs="Calibri"/>
          <w:color w:val="000000"/>
          <w:sz w:val="24"/>
          <w:szCs w:val="24"/>
        </w:rPr>
        <w:t>CASA Kids meetings are open to all CASAs and supporters of the CASA program.  Like to learn more about CASA Kids or attend a meeting?  Contact any of the board members.</w:t>
      </w:r>
    </w:p>
    <w:p w:rsidR="001018C3" w:rsidRPr="001018C3" w:rsidRDefault="009E7835" w:rsidP="001018C3">
      <w:pPr>
        <w:shd w:val="clear" w:color="auto" w:fill="FFFFFF"/>
        <w:spacing w:after="0" w:line="240" w:lineRule="auto"/>
        <w:rPr>
          <w:rFonts w:ascii="Helvetica Neue" w:eastAsia="Times New Roman" w:hAnsi="Helvetica Neue" w:cs="Times New Roman"/>
          <w:color w:val="26282A"/>
          <w:sz w:val="20"/>
          <w:szCs w:val="20"/>
        </w:rPr>
      </w:pPr>
      <w:r w:rsidRPr="009E7835">
        <w:rPr>
          <w:rFonts w:ascii="Calibri" w:eastAsia="Times New Roman" w:hAnsi="Calibri" w:cs="Calibri"/>
          <w:b/>
          <w:bCs/>
          <w:color w:val="000000"/>
          <w:sz w:val="24"/>
          <w:szCs w:val="24"/>
        </w:rPr>
        <w:t xml:space="preserve">CASA Kids </w:t>
      </w:r>
      <w:r w:rsidR="001018C3" w:rsidRPr="001018C3">
        <w:rPr>
          <w:rFonts w:ascii="Calibri" w:eastAsia="Times New Roman" w:hAnsi="Calibri" w:cs="Calibri"/>
          <w:b/>
          <w:bCs/>
          <w:color w:val="000000"/>
          <w:sz w:val="24"/>
          <w:szCs w:val="24"/>
        </w:rPr>
        <w:t>Officers</w:t>
      </w:r>
      <w:r w:rsidR="001018C3" w:rsidRPr="001018C3">
        <w:rPr>
          <w:rFonts w:ascii="Calibri" w:eastAsia="Times New Roman" w:hAnsi="Calibri" w:cs="Calibri"/>
          <w:b/>
          <w:bCs/>
          <w:color w:val="000000"/>
          <w:sz w:val="20"/>
          <w:szCs w:val="20"/>
        </w:rPr>
        <w:t>:</w:t>
      </w:r>
    </w:p>
    <w:p w:rsidR="001018C3" w:rsidRPr="001018C3" w:rsidRDefault="001018C3" w:rsidP="00C75E2E">
      <w:pPr>
        <w:shd w:val="clear" w:color="auto" w:fill="FFFFFF"/>
        <w:tabs>
          <w:tab w:val="left" w:pos="1800"/>
          <w:tab w:val="left" w:pos="4320"/>
        </w:tabs>
        <w:spacing w:after="0" w:line="240" w:lineRule="auto"/>
        <w:rPr>
          <w:rFonts w:ascii="Calibri" w:eastAsia="Times New Roman" w:hAnsi="Calibri" w:cs="Calibri"/>
          <w:color w:val="000000"/>
          <w:sz w:val="24"/>
          <w:szCs w:val="24"/>
        </w:rPr>
      </w:pPr>
      <w:r w:rsidRPr="001018C3">
        <w:rPr>
          <w:rFonts w:ascii="Calibri" w:eastAsia="Times New Roman" w:hAnsi="Calibri" w:cs="Calibri"/>
          <w:color w:val="000000"/>
          <w:sz w:val="24"/>
          <w:szCs w:val="24"/>
        </w:rPr>
        <w:t>President:</w:t>
      </w:r>
      <w:r w:rsidR="00C75E2E">
        <w:rPr>
          <w:rFonts w:ascii="Calibri" w:eastAsia="Times New Roman" w:hAnsi="Calibri" w:cs="Calibri"/>
          <w:color w:val="000000"/>
          <w:sz w:val="24"/>
          <w:szCs w:val="24"/>
        </w:rPr>
        <w:tab/>
      </w:r>
      <w:r w:rsidRPr="001018C3">
        <w:rPr>
          <w:rFonts w:ascii="Calibri" w:eastAsia="Times New Roman" w:hAnsi="Calibri" w:cs="Calibri"/>
          <w:color w:val="000000"/>
          <w:sz w:val="24"/>
          <w:szCs w:val="24"/>
        </w:rPr>
        <w:t>Mary Bartley</w:t>
      </w:r>
      <w:r w:rsidR="00C75E2E">
        <w:rPr>
          <w:rFonts w:ascii="Calibri" w:eastAsia="Times New Roman" w:hAnsi="Calibri" w:cs="Calibri"/>
          <w:color w:val="000000"/>
          <w:sz w:val="24"/>
          <w:szCs w:val="24"/>
        </w:rPr>
        <w:tab/>
      </w:r>
      <w:r w:rsidR="00C75E2E" w:rsidRPr="00CB6CBB">
        <w:rPr>
          <w:rFonts w:ascii="Calibri" w:eastAsia="Times New Roman" w:hAnsi="Calibri" w:cs="Calibri"/>
          <w:sz w:val="24"/>
          <w:szCs w:val="24"/>
        </w:rPr>
        <w:t>bartley_casa@hotmail.com</w:t>
      </w:r>
    </w:p>
    <w:p w:rsidR="001018C3" w:rsidRPr="001018C3" w:rsidRDefault="001018C3" w:rsidP="00C75E2E">
      <w:pPr>
        <w:shd w:val="clear" w:color="auto" w:fill="FFFFFF"/>
        <w:tabs>
          <w:tab w:val="left" w:pos="1800"/>
          <w:tab w:val="left" w:pos="4320"/>
        </w:tabs>
        <w:spacing w:after="0" w:line="240" w:lineRule="auto"/>
        <w:rPr>
          <w:rFonts w:ascii="Calibri" w:eastAsia="Times New Roman" w:hAnsi="Calibri" w:cs="Calibri"/>
          <w:color w:val="000000"/>
          <w:sz w:val="24"/>
          <w:szCs w:val="24"/>
        </w:rPr>
      </w:pPr>
      <w:r w:rsidRPr="001018C3">
        <w:rPr>
          <w:rFonts w:ascii="Calibri" w:eastAsia="Times New Roman" w:hAnsi="Calibri" w:cs="Calibri"/>
          <w:color w:val="000000"/>
          <w:sz w:val="24"/>
          <w:szCs w:val="24"/>
        </w:rPr>
        <w:t>Vice-president:</w:t>
      </w:r>
      <w:r w:rsidR="00C75E2E">
        <w:rPr>
          <w:rFonts w:ascii="Calibri" w:eastAsia="Times New Roman" w:hAnsi="Calibri" w:cs="Calibri"/>
          <w:color w:val="000000"/>
          <w:sz w:val="24"/>
          <w:szCs w:val="24"/>
        </w:rPr>
        <w:tab/>
      </w:r>
      <w:r w:rsidRPr="001018C3">
        <w:rPr>
          <w:rFonts w:ascii="Calibri" w:eastAsia="Times New Roman" w:hAnsi="Calibri" w:cs="Calibri"/>
          <w:color w:val="000000"/>
          <w:sz w:val="24"/>
          <w:szCs w:val="24"/>
        </w:rPr>
        <w:t>Kathy Bertram</w:t>
      </w:r>
      <w:r w:rsidR="00C75E2E">
        <w:rPr>
          <w:rFonts w:ascii="Calibri" w:eastAsia="Times New Roman" w:hAnsi="Calibri" w:cs="Calibri"/>
          <w:color w:val="000000"/>
          <w:sz w:val="24"/>
          <w:szCs w:val="24"/>
        </w:rPr>
        <w:tab/>
      </w:r>
      <w:r w:rsidR="00C75E2E" w:rsidRPr="00CB6CBB">
        <w:rPr>
          <w:rFonts w:ascii="Calibri" w:eastAsia="Times New Roman" w:hAnsi="Calibri" w:cs="Calibri"/>
          <w:sz w:val="24"/>
          <w:szCs w:val="24"/>
        </w:rPr>
        <w:t>kathy.bertram2@gmail.com</w:t>
      </w:r>
    </w:p>
    <w:p w:rsidR="001018C3" w:rsidRPr="001018C3" w:rsidRDefault="001018C3" w:rsidP="00C75E2E">
      <w:pPr>
        <w:shd w:val="clear" w:color="auto" w:fill="FFFFFF"/>
        <w:tabs>
          <w:tab w:val="left" w:pos="1800"/>
          <w:tab w:val="left" w:pos="4320"/>
        </w:tabs>
        <w:spacing w:after="0" w:line="240" w:lineRule="auto"/>
        <w:rPr>
          <w:rFonts w:ascii="Calibri" w:eastAsia="Times New Roman" w:hAnsi="Calibri" w:cs="Calibri"/>
          <w:color w:val="000000"/>
          <w:sz w:val="24"/>
          <w:szCs w:val="24"/>
        </w:rPr>
      </w:pPr>
      <w:r w:rsidRPr="001018C3">
        <w:rPr>
          <w:rFonts w:ascii="Calibri" w:eastAsia="Times New Roman" w:hAnsi="Calibri" w:cs="Calibri"/>
          <w:color w:val="000000"/>
          <w:sz w:val="24"/>
          <w:szCs w:val="24"/>
        </w:rPr>
        <w:t>Secretary:</w:t>
      </w:r>
      <w:r w:rsidR="00C75E2E">
        <w:rPr>
          <w:rFonts w:ascii="Calibri" w:eastAsia="Times New Roman" w:hAnsi="Calibri" w:cs="Calibri"/>
          <w:color w:val="000000"/>
          <w:sz w:val="24"/>
          <w:szCs w:val="24"/>
        </w:rPr>
        <w:tab/>
      </w:r>
      <w:r w:rsidRPr="001018C3">
        <w:rPr>
          <w:rFonts w:ascii="Calibri" w:eastAsia="Times New Roman" w:hAnsi="Calibri" w:cs="Calibri"/>
          <w:color w:val="000000"/>
          <w:sz w:val="24"/>
          <w:szCs w:val="24"/>
        </w:rPr>
        <w:t>Jenny Kenyon Gentry</w:t>
      </w:r>
      <w:r w:rsidR="00C75E2E">
        <w:rPr>
          <w:rFonts w:ascii="Calibri" w:eastAsia="Times New Roman" w:hAnsi="Calibri" w:cs="Calibri"/>
          <w:color w:val="000000"/>
          <w:sz w:val="24"/>
          <w:szCs w:val="24"/>
        </w:rPr>
        <w:tab/>
      </w:r>
      <w:r w:rsidR="00C75E2E" w:rsidRPr="00CB6CBB">
        <w:rPr>
          <w:rFonts w:ascii="Calibri" w:eastAsia="Times New Roman" w:hAnsi="Calibri" w:cs="Calibri"/>
          <w:sz w:val="24"/>
          <w:szCs w:val="24"/>
        </w:rPr>
        <w:t>casajennykg@gmail.com</w:t>
      </w:r>
    </w:p>
    <w:p w:rsidR="001018C3" w:rsidRDefault="001018C3" w:rsidP="00C75E2E">
      <w:pPr>
        <w:shd w:val="clear" w:color="auto" w:fill="FFFFFF"/>
        <w:tabs>
          <w:tab w:val="left" w:pos="1800"/>
          <w:tab w:val="left" w:pos="4320"/>
        </w:tabs>
        <w:spacing w:after="0" w:line="240" w:lineRule="auto"/>
        <w:rPr>
          <w:rFonts w:ascii="Calibri" w:eastAsia="Times New Roman" w:hAnsi="Calibri" w:cs="Calibri"/>
          <w:color w:val="000000"/>
          <w:sz w:val="24"/>
          <w:szCs w:val="24"/>
        </w:rPr>
      </w:pPr>
      <w:r w:rsidRPr="001018C3">
        <w:rPr>
          <w:rFonts w:ascii="Calibri" w:eastAsia="Times New Roman" w:hAnsi="Calibri" w:cs="Calibri"/>
          <w:color w:val="000000"/>
          <w:sz w:val="24"/>
          <w:szCs w:val="24"/>
        </w:rPr>
        <w:t>Treasurer:</w:t>
      </w:r>
      <w:r w:rsidR="00C75E2E">
        <w:rPr>
          <w:rFonts w:ascii="Calibri" w:eastAsia="Times New Roman" w:hAnsi="Calibri" w:cs="Calibri"/>
          <w:color w:val="000000"/>
          <w:sz w:val="24"/>
          <w:szCs w:val="24"/>
        </w:rPr>
        <w:tab/>
        <w:t>Dan Casey</w:t>
      </w:r>
      <w:r w:rsidR="00C75E2E">
        <w:rPr>
          <w:rFonts w:ascii="Calibri" w:eastAsia="Times New Roman" w:hAnsi="Calibri" w:cs="Calibri"/>
          <w:color w:val="000000"/>
          <w:sz w:val="24"/>
          <w:szCs w:val="24"/>
        </w:rPr>
        <w:tab/>
      </w:r>
      <w:r w:rsidR="00C75E2E" w:rsidRPr="00CB6CBB">
        <w:rPr>
          <w:rFonts w:ascii="Calibri" w:eastAsia="Times New Roman" w:hAnsi="Calibri" w:cs="Calibri"/>
          <w:sz w:val="24"/>
          <w:szCs w:val="24"/>
        </w:rPr>
        <w:t>dcasey.casa@gmail.com</w:t>
      </w:r>
    </w:p>
    <w:p w:rsidR="00C75E2E" w:rsidRPr="001018C3" w:rsidRDefault="00C75E2E" w:rsidP="00C75E2E">
      <w:pPr>
        <w:shd w:val="clear" w:color="auto" w:fill="FFFFFF"/>
        <w:tabs>
          <w:tab w:val="left" w:pos="1800"/>
        </w:tabs>
        <w:spacing w:after="0" w:line="240" w:lineRule="auto"/>
        <w:rPr>
          <w:rFonts w:ascii="Calibri" w:eastAsia="Times New Roman" w:hAnsi="Calibri" w:cs="Calibri"/>
          <w:color w:val="000000"/>
          <w:sz w:val="24"/>
          <w:szCs w:val="24"/>
        </w:rPr>
      </w:pPr>
    </w:p>
    <w:p w:rsidR="001018C3" w:rsidRPr="001018C3" w:rsidRDefault="001018C3" w:rsidP="001018C3">
      <w:pPr>
        <w:shd w:val="clear" w:color="auto" w:fill="FFFFFF"/>
        <w:spacing w:after="0" w:line="240" w:lineRule="auto"/>
        <w:rPr>
          <w:rFonts w:ascii="Calibri" w:eastAsia="Times New Roman" w:hAnsi="Calibri" w:cs="Calibri"/>
          <w:color w:val="000000"/>
          <w:sz w:val="24"/>
          <w:szCs w:val="24"/>
        </w:rPr>
      </w:pPr>
      <w:r w:rsidRPr="001018C3">
        <w:rPr>
          <w:rFonts w:ascii="Calibri" w:eastAsia="Times New Roman" w:hAnsi="Calibri" w:cs="Calibri"/>
          <w:b/>
          <w:bCs/>
          <w:color w:val="000000"/>
          <w:sz w:val="24"/>
          <w:szCs w:val="24"/>
        </w:rPr>
        <w:t>Committee Chairs:</w:t>
      </w:r>
    </w:p>
    <w:p w:rsidR="001018C3" w:rsidRPr="001018C3" w:rsidRDefault="001018C3" w:rsidP="00C75E2E">
      <w:pPr>
        <w:shd w:val="clear" w:color="auto" w:fill="FFFFFF"/>
        <w:tabs>
          <w:tab w:val="left" w:pos="4320"/>
        </w:tabs>
        <w:spacing w:after="0" w:line="240" w:lineRule="auto"/>
        <w:rPr>
          <w:rFonts w:ascii="Calibri" w:eastAsia="Times New Roman" w:hAnsi="Calibri" w:cs="Calibri"/>
          <w:color w:val="000000"/>
          <w:sz w:val="24"/>
          <w:szCs w:val="24"/>
        </w:rPr>
      </w:pPr>
      <w:r w:rsidRPr="001018C3">
        <w:rPr>
          <w:rFonts w:ascii="Calibri" w:eastAsia="Times New Roman" w:hAnsi="Calibri" w:cs="Calibri"/>
          <w:color w:val="000000"/>
          <w:sz w:val="24"/>
          <w:szCs w:val="24"/>
        </w:rPr>
        <w:t>Children’s Program Coordinator</w:t>
      </w:r>
      <w:r w:rsidR="00C75E2E">
        <w:rPr>
          <w:rFonts w:ascii="Calibri" w:eastAsia="Times New Roman" w:hAnsi="Calibri" w:cs="Calibri"/>
          <w:color w:val="000000"/>
          <w:sz w:val="24"/>
          <w:szCs w:val="24"/>
        </w:rPr>
        <w:tab/>
      </w:r>
      <w:r w:rsidRPr="001018C3">
        <w:rPr>
          <w:rFonts w:ascii="Calibri" w:eastAsia="Times New Roman" w:hAnsi="Calibri" w:cs="Calibri"/>
          <w:color w:val="000000"/>
          <w:sz w:val="24"/>
          <w:szCs w:val="24"/>
        </w:rPr>
        <w:t>Annette Lukinbill &amp; Dan Casey</w:t>
      </w:r>
    </w:p>
    <w:p w:rsidR="001018C3" w:rsidRPr="001018C3" w:rsidRDefault="001018C3" w:rsidP="00C75E2E">
      <w:pPr>
        <w:shd w:val="clear" w:color="auto" w:fill="FFFFFF"/>
        <w:tabs>
          <w:tab w:val="left" w:pos="4320"/>
        </w:tabs>
        <w:spacing w:after="0" w:line="240" w:lineRule="auto"/>
        <w:rPr>
          <w:rFonts w:ascii="Calibri" w:eastAsia="Times New Roman" w:hAnsi="Calibri" w:cs="Calibri"/>
          <w:color w:val="000000"/>
          <w:sz w:val="24"/>
          <w:szCs w:val="24"/>
        </w:rPr>
      </w:pPr>
      <w:r w:rsidRPr="001018C3">
        <w:rPr>
          <w:rFonts w:ascii="Calibri" w:eastAsia="Times New Roman" w:hAnsi="Calibri" w:cs="Calibri"/>
          <w:color w:val="000000"/>
          <w:sz w:val="24"/>
          <w:szCs w:val="24"/>
        </w:rPr>
        <w:t>Recruiting &amp; Retaining Chair</w:t>
      </w:r>
      <w:r w:rsidR="00C75E2E">
        <w:rPr>
          <w:rFonts w:ascii="Calibri" w:eastAsia="Times New Roman" w:hAnsi="Calibri" w:cs="Calibri"/>
          <w:color w:val="000000"/>
          <w:sz w:val="24"/>
          <w:szCs w:val="24"/>
        </w:rPr>
        <w:tab/>
      </w:r>
      <w:r w:rsidRPr="001018C3">
        <w:rPr>
          <w:rFonts w:ascii="Calibri" w:eastAsia="Times New Roman" w:hAnsi="Calibri" w:cs="Calibri"/>
          <w:color w:val="000000"/>
          <w:sz w:val="24"/>
          <w:szCs w:val="24"/>
        </w:rPr>
        <w:t>Kathy Bertram &amp; Jenny Kenyon Gentry</w:t>
      </w:r>
    </w:p>
    <w:p w:rsidR="001018C3" w:rsidRPr="001018C3" w:rsidRDefault="001018C3" w:rsidP="001018C3">
      <w:pPr>
        <w:shd w:val="clear" w:color="auto" w:fill="FFFFFF"/>
        <w:spacing w:after="0" w:line="240" w:lineRule="auto"/>
        <w:rPr>
          <w:rFonts w:ascii="Calibri" w:eastAsia="Times New Roman" w:hAnsi="Calibri" w:cs="Calibri"/>
          <w:color w:val="000000"/>
          <w:sz w:val="24"/>
          <w:szCs w:val="24"/>
        </w:rPr>
      </w:pPr>
      <w:r w:rsidRPr="001018C3">
        <w:rPr>
          <w:rFonts w:ascii="Calibri" w:eastAsia="Times New Roman" w:hAnsi="Calibri" w:cs="Calibri"/>
          <w:color w:val="000000"/>
          <w:sz w:val="24"/>
          <w:szCs w:val="24"/>
        </w:rPr>
        <w:t>Community Relations &amp; Social Medi</w:t>
      </w:r>
      <w:r w:rsidR="00C75E2E">
        <w:rPr>
          <w:rFonts w:ascii="Calibri" w:eastAsia="Times New Roman" w:hAnsi="Calibri" w:cs="Calibri"/>
          <w:color w:val="000000"/>
          <w:sz w:val="24"/>
          <w:szCs w:val="24"/>
        </w:rPr>
        <w:t>a</w:t>
      </w:r>
      <w:r w:rsidR="00C75E2E">
        <w:rPr>
          <w:rFonts w:ascii="Calibri" w:eastAsia="Times New Roman" w:hAnsi="Calibri" w:cs="Calibri"/>
          <w:color w:val="000000"/>
          <w:sz w:val="24"/>
          <w:szCs w:val="24"/>
        </w:rPr>
        <w:tab/>
      </w:r>
      <w:r w:rsidRPr="001018C3">
        <w:rPr>
          <w:rFonts w:ascii="Calibri" w:eastAsia="Times New Roman" w:hAnsi="Calibri" w:cs="Calibri"/>
          <w:color w:val="000000"/>
          <w:sz w:val="24"/>
          <w:szCs w:val="24"/>
        </w:rPr>
        <w:t>Annette Lukinbill &amp; Jenny Kenyon Gentry</w:t>
      </w:r>
    </w:p>
    <w:p w:rsidR="001018C3" w:rsidRPr="001018C3" w:rsidRDefault="001018C3" w:rsidP="00C75E2E">
      <w:pPr>
        <w:shd w:val="clear" w:color="auto" w:fill="FFFFFF"/>
        <w:tabs>
          <w:tab w:val="left" w:pos="4320"/>
        </w:tabs>
        <w:spacing w:after="0" w:line="240" w:lineRule="auto"/>
        <w:rPr>
          <w:rFonts w:ascii="Calibri" w:eastAsia="Times New Roman" w:hAnsi="Calibri" w:cs="Calibri"/>
          <w:color w:val="000000"/>
          <w:sz w:val="24"/>
          <w:szCs w:val="24"/>
        </w:rPr>
      </w:pPr>
      <w:r w:rsidRPr="001018C3">
        <w:rPr>
          <w:rFonts w:ascii="Calibri" w:eastAsia="Times New Roman" w:hAnsi="Calibri" w:cs="Calibri"/>
          <w:color w:val="000000"/>
          <w:sz w:val="24"/>
          <w:szCs w:val="24"/>
        </w:rPr>
        <w:t>Fundraising Chair</w:t>
      </w:r>
      <w:r w:rsidR="00C75E2E">
        <w:rPr>
          <w:rFonts w:ascii="Calibri" w:eastAsia="Times New Roman" w:hAnsi="Calibri" w:cs="Calibri"/>
          <w:color w:val="000000"/>
          <w:sz w:val="24"/>
          <w:szCs w:val="24"/>
        </w:rPr>
        <w:tab/>
      </w:r>
      <w:r w:rsidRPr="001018C3">
        <w:rPr>
          <w:rFonts w:ascii="Calibri" w:eastAsia="Times New Roman" w:hAnsi="Calibri" w:cs="Calibri"/>
          <w:color w:val="000000"/>
          <w:sz w:val="24"/>
          <w:szCs w:val="24"/>
        </w:rPr>
        <w:t>Mike McGowan</w:t>
      </w:r>
    </w:p>
    <w:p w:rsidR="001018C3" w:rsidRPr="001018C3" w:rsidRDefault="001018C3" w:rsidP="00C75E2E">
      <w:pPr>
        <w:shd w:val="clear" w:color="auto" w:fill="FFFFFF"/>
        <w:tabs>
          <w:tab w:val="left" w:pos="4320"/>
        </w:tabs>
        <w:spacing w:after="0" w:line="240" w:lineRule="auto"/>
        <w:rPr>
          <w:rFonts w:ascii="Calibri" w:eastAsia="Times New Roman" w:hAnsi="Calibri" w:cs="Calibri"/>
          <w:color w:val="000000"/>
          <w:sz w:val="24"/>
          <w:szCs w:val="24"/>
        </w:rPr>
      </w:pPr>
      <w:r w:rsidRPr="001018C3">
        <w:rPr>
          <w:rFonts w:ascii="Calibri" w:eastAsia="Times New Roman" w:hAnsi="Calibri" w:cs="Calibri"/>
          <w:color w:val="000000"/>
          <w:sz w:val="24"/>
          <w:szCs w:val="24"/>
        </w:rPr>
        <w:t>Compliance Director</w:t>
      </w:r>
      <w:r w:rsidR="00C75E2E">
        <w:rPr>
          <w:rFonts w:ascii="Calibri" w:eastAsia="Times New Roman" w:hAnsi="Calibri" w:cs="Calibri"/>
          <w:color w:val="000000"/>
          <w:sz w:val="24"/>
          <w:szCs w:val="24"/>
        </w:rPr>
        <w:tab/>
      </w:r>
      <w:r w:rsidR="00C75E2E" w:rsidRPr="001018C3">
        <w:rPr>
          <w:rFonts w:ascii="Calibri" w:eastAsia="Times New Roman" w:hAnsi="Calibri" w:cs="Calibri"/>
          <w:color w:val="000000"/>
          <w:sz w:val="24"/>
          <w:szCs w:val="24"/>
        </w:rPr>
        <w:t>Annette Lukinbill</w:t>
      </w:r>
    </w:p>
    <w:p w:rsidR="001018C3" w:rsidRPr="001018C3" w:rsidRDefault="001018C3" w:rsidP="00C75E2E">
      <w:pPr>
        <w:shd w:val="clear" w:color="auto" w:fill="FFFFFF"/>
        <w:tabs>
          <w:tab w:val="left" w:pos="4320"/>
        </w:tabs>
        <w:spacing w:after="0" w:line="240" w:lineRule="auto"/>
        <w:rPr>
          <w:rFonts w:ascii="Calibri" w:eastAsia="Times New Roman" w:hAnsi="Calibri" w:cs="Calibri"/>
          <w:color w:val="000000"/>
          <w:sz w:val="24"/>
          <w:szCs w:val="24"/>
        </w:rPr>
      </w:pPr>
      <w:r w:rsidRPr="001018C3">
        <w:rPr>
          <w:rFonts w:ascii="Calibri" w:eastAsia="Times New Roman" w:hAnsi="Calibri" w:cs="Calibri"/>
          <w:color w:val="000000"/>
          <w:sz w:val="24"/>
          <w:szCs w:val="24"/>
        </w:rPr>
        <w:t>Newsletter Editor</w:t>
      </w:r>
      <w:r w:rsidR="00C75E2E">
        <w:rPr>
          <w:rFonts w:ascii="Calibri" w:eastAsia="Times New Roman" w:hAnsi="Calibri" w:cs="Calibri"/>
          <w:color w:val="000000"/>
          <w:sz w:val="24"/>
          <w:szCs w:val="24"/>
        </w:rPr>
        <w:tab/>
      </w:r>
      <w:r w:rsidRPr="001018C3">
        <w:rPr>
          <w:rFonts w:ascii="Calibri" w:eastAsia="Times New Roman" w:hAnsi="Calibri" w:cs="Calibri"/>
          <w:color w:val="000000"/>
          <w:sz w:val="24"/>
          <w:szCs w:val="24"/>
        </w:rPr>
        <w:t xml:space="preserve">Lauren </w:t>
      </w:r>
      <w:proofErr w:type="spellStart"/>
      <w:r w:rsidRPr="001018C3">
        <w:rPr>
          <w:rFonts w:ascii="Calibri" w:eastAsia="Times New Roman" w:hAnsi="Calibri" w:cs="Calibri"/>
          <w:color w:val="000000"/>
          <w:sz w:val="24"/>
          <w:szCs w:val="24"/>
        </w:rPr>
        <w:t>Stasiak</w:t>
      </w:r>
      <w:proofErr w:type="spellEnd"/>
      <w:r w:rsidRPr="001018C3">
        <w:rPr>
          <w:rFonts w:ascii="Calibri" w:eastAsia="Times New Roman" w:hAnsi="Calibri" w:cs="Calibri"/>
          <w:color w:val="000000"/>
          <w:sz w:val="24"/>
          <w:szCs w:val="24"/>
        </w:rPr>
        <w:t xml:space="preserve"> &amp; Annette </w:t>
      </w:r>
      <w:proofErr w:type="spellStart"/>
      <w:r w:rsidRPr="001018C3">
        <w:rPr>
          <w:rFonts w:ascii="Calibri" w:eastAsia="Times New Roman" w:hAnsi="Calibri" w:cs="Calibri"/>
          <w:color w:val="000000"/>
          <w:sz w:val="24"/>
          <w:szCs w:val="24"/>
        </w:rPr>
        <w:t>Lukinbill</w:t>
      </w:r>
      <w:proofErr w:type="spellEnd"/>
    </w:p>
    <w:p w:rsidR="001227BF" w:rsidRPr="00C75E2E" w:rsidRDefault="001227BF" w:rsidP="00C75E2E">
      <w:pPr>
        <w:keepNext/>
        <w:spacing w:after="120"/>
        <w:rPr>
          <w:b/>
          <w:sz w:val="28"/>
          <w:szCs w:val="28"/>
        </w:rPr>
      </w:pPr>
      <w:r w:rsidRPr="00C75E2E">
        <w:rPr>
          <w:b/>
          <w:sz w:val="28"/>
          <w:szCs w:val="28"/>
        </w:rPr>
        <w:lastRenderedPageBreak/>
        <w:t>Quick Facts About the CASA</w:t>
      </w:r>
      <w:r w:rsidR="008F722C" w:rsidRPr="00C75E2E">
        <w:rPr>
          <w:b/>
          <w:sz w:val="28"/>
          <w:szCs w:val="28"/>
        </w:rPr>
        <w:t>/GAL</w:t>
      </w:r>
      <w:r w:rsidRPr="00C75E2E">
        <w:rPr>
          <w:b/>
          <w:sz w:val="28"/>
          <w:szCs w:val="28"/>
        </w:rPr>
        <w:t xml:space="preserve"> Program and the Children we Serve</w:t>
      </w:r>
    </w:p>
    <w:p w:rsidR="001227BF" w:rsidRPr="00C75E2E" w:rsidRDefault="001227BF" w:rsidP="00C75E2E">
      <w:pPr>
        <w:pStyle w:val="yiv9818367162msonormal"/>
        <w:numPr>
          <w:ilvl w:val="0"/>
          <w:numId w:val="3"/>
        </w:numPr>
        <w:shd w:val="clear" w:color="auto" w:fill="FFFFFF"/>
        <w:spacing w:before="120" w:beforeAutospacing="0" w:after="0" w:afterAutospacing="0"/>
        <w:rPr>
          <w:rFonts w:ascii="Calibri" w:hAnsi="Calibri" w:cs="Calibri"/>
          <w:sz w:val="22"/>
        </w:rPr>
      </w:pPr>
      <w:r w:rsidRPr="00C75E2E">
        <w:rPr>
          <w:rFonts w:ascii="Calibri" w:hAnsi="Calibri" w:cs="Calibri"/>
          <w:sz w:val="22"/>
        </w:rPr>
        <w:t xml:space="preserve">On any given day, the CASA/GAL program serves </w:t>
      </w:r>
      <w:r w:rsidRPr="00C75E2E">
        <w:rPr>
          <w:rFonts w:ascii="Calibri" w:hAnsi="Calibri" w:cs="Calibri"/>
          <w:b/>
          <w:sz w:val="22"/>
        </w:rPr>
        <w:t>1,300 children</w:t>
      </w:r>
    </w:p>
    <w:p w:rsidR="008F722C" w:rsidRPr="00C75E2E" w:rsidRDefault="008F722C" w:rsidP="00C75E2E">
      <w:pPr>
        <w:pStyle w:val="yiv9818367162msonormal"/>
        <w:numPr>
          <w:ilvl w:val="0"/>
          <w:numId w:val="3"/>
        </w:numPr>
        <w:shd w:val="clear" w:color="auto" w:fill="FFFFFF"/>
        <w:spacing w:before="120" w:beforeAutospacing="0" w:after="0" w:afterAutospacing="0"/>
        <w:rPr>
          <w:rFonts w:ascii="Calibri" w:hAnsi="Calibri" w:cs="Calibri"/>
          <w:sz w:val="22"/>
        </w:rPr>
      </w:pPr>
      <w:r w:rsidRPr="00C75E2E">
        <w:rPr>
          <w:rFonts w:ascii="Calibri" w:hAnsi="Calibri" w:cs="Calibri"/>
          <w:sz w:val="22"/>
        </w:rPr>
        <w:t xml:space="preserve">As of the end of October, there are </w:t>
      </w:r>
      <w:r w:rsidRPr="00C75E2E">
        <w:rPr>
          <w:rFonts w:ascii="Calibri" w:hAnsi="Calibri" w:cs="Calibri"/>
          <w:b/>
          <w:sz w:val="22"/>
        </w:rPr>
        <w:t>233 CASAs serving 385 children</w:t>
      </w:r>
      <w:r w:rsidRPr="00C75E2E">
        <w:rPr>
          <w:rFonts w:ascii="Calibri" w:hAnsi="Calibri" w:cs="Calibri"/>
          <w:sz w:val="22"/>
        </w:rPr>
        <w:t xml:space="preserve"> (</w:t>
      </w:r>
      <w:r w:rsidRPr="00C75E2E">
        <w:rPr>
          <w:rFonts w:ascii="Calibri" w:hAnsi="Calibri" w:cs="Calibri"/>
          <w:b/>
          <w:sz w:val="22"/>
        </w:rPr>
        <w:t>GALs currently serve 908</w:t>
      </w:r>
      <w:r w:rsidRPr="00C75E2E">
        <w:rPr>
          <w:rFonts w:ascii="Calibri" w:hAnsi="Calibri" w:cs="Calibri"/>
          <w:sz w:val="22"/>
        </w:rPr>
        <w:t>)</w:t>
      </w:r>
    </w:p>
    <w:p w:rsidR="008F722C" w:rsidRPr="00C75E2E" w:rsidRDefault="008F722C" w:rsidP="00C75E2E">
      <w:pPr>
        <w:pStyle w:val="yiv9818367162msonormal"/>
        <w:numPr>
          <w:ilvl w:val="0"/>
          <w:numId w:val="3"/>
        </w:numPr>
        <w:shd w:val="clear" w:color="auto" w:fill="FFFFFF"/>
        <w:spacing w:before="120" w:beforeAutospacing="0" w:after="0" w:afterAutospacing="0"/>
        <w:rPr>
          <w:rFonts w:ascii="Calibri" w:hAnsi="Calibri" w:cs="Calibri"/>
          <w:sz w:val="22"/>
        </w:rPr>
      </w:pPr>
      <w:r w:rsidRPr="00C75E2E">
        <w:rPr>
          <w:rFonts w:ascii="Calibri" w:hAnsi="Calibri" w:cs="Calibri"/>
          <w:sz w:val="22"/>
        </w:rPr>
        <w:t xml:space="preserve">A total of </w:t>
      </w:r>
      <w:r w:rsidRPr="00C75E2E">
        <w:rPr>
          <w:rFonts w:ascii="Calibri" w:hAnsi="Calibri" w:cs="Calibri"/>
          <w:b/>
          <w:sz w:val="22"/>
        </w:rPr>
        <w:t>61 CASAs</w:t>
      </w:r>
      <w:r w:rsidRPr="00C75E2E">
        <w:rPr>
          <w:rFonts w:ascii="Calibri" w:hAnsi="Calibri" w:cs="Calibri"/>
          <w:sz w:val="22"/>
        </w:rPr>
        <w:t xml:space="preserve"> have been trained this year to date</w:t>
      </w:r>
    </w:p>
    <w:p w:rsidR="00651224" w:rsidRDefault="00651224"/>
    <w:p w:rsidR="00651224" w:rsidRPr="00D5462B" w:rsidRDefault="009E7835">
      <w:pPr>
        <w:rPr>
          <w:b/>
          <w:sz w:val="28"/>
          <w:szCs w:val="28"/>
        </w:rPr>
      </w:pPr>
      <w:r w:rsidRPr="00D5462B">
        <w:rPr>
          <w:b/>
          <w:sz w:val="28"/>
          <w:szCs w:val="28"/>
        </w:rPr>
        <w:t>CASA Highlights</w:t>
      </w:r>
    </w:p>
    <w:p w:rsidR="009E7835" w:rsidRDefault="009E7835">
      <w:r>
        <w:t>In this section we honor a CASA who went above and beyond</w:t>
      </w:r>
      <w:r w:rsidR="00BD596B">
        <w:t xml:space="preserve"> to help a child in dependency</w:t>
      </w:r>
      <w:r>
        <w:t xml:space="preserve">. Tracey Czar shared this information about the </w:t>
      </w:r>
      <w:r w:rsidR="00BD596B">
        <w:t xml:space="preserve">recent </w:t>
      </w:r>
      <w:r>
        <w:t>actions of one of her CASAs:</w:t>
      </w:r>
    </w:p>
    <w:p w:rsidR="00651224" w:rsidRDefault="00651224" w:rsidP="00C75E2E">
      <w:pPr>
        <w:pStyle w:val="yiv5085803064msonormal"/>
        <w:shd w:val="clear" w:color="auto" w:fill="FFFFFF"/>
        <w:rPr>
          <w:rFonts w:asciiTheme="minorHAnsi" w:eastAsiaTheme="minorHAnsi" w:hAnsiTheme="minorHAnsi" w:cstheme="minorBidi"/>
          <w:sz w:val="22"/>
          <w:szCs w:val="22"/>
        </w:rPr>
      </w:pPr>
      <w:r w:rsidRPr="00BD596B">
        <w:rPr>
          <w:rFonts w:asciiTheme="minorHAnsi" w:eastAsiaTheme="minorHAnsi" w:hAnsiTheme="minorHAnsi" w:cstheme="minorBidi"/>
          <w:sz w:val="22"/>
          <w:szCs w:val="22"/>
        </w:rPr>
        <w:t xml:space="preserve">A CASA (with </w:t>
      </w:r>
      <w:r w:rsidR="00D5462B">
        <w:rPr>
          <w:rFonts w:asciiTheme="minorHAnsi" w:eastAsiaTheme="minorHAnsi" w:hAnsiTheme="minorHAnsi" w:cstheme="minorBidi"/>
          <w:sz w:val="22"/>
          <w:szCs w:val="22"/>
        </w:rPr>
        <w:t>the agreement of the social worker</w:t>
      </w:r>
      <w:r w:rsidRPr="00BD596B">
        <w:rPr>
          <w:rFonts w:asciiTheme="minorHAnsi" w:eastAsiaTheme="minorHAnsi" w:hAnsiTheme="minorHAnsi" w:cstheme="minorBidi"/>
          <w:sz w:val="22"/>
          <w:szCs w:val="22"/>
        </w:rPr>
        <w:t xml:space="preserve">) facilitated communication between the mom and foster parent to work out a transportation schedule to allow the child to continue to attend her ECAEP program while she transitioned home. </w:t>
      </w:r>
      <w:r w:rsidR="009E7835" w:rsidRPr="00BD596B">
        <w:rPr>
          <w:rFonts w:asciiTheme="minorHAnsi" w:eastAsiaTheme="minorHAnsi" w:hAnsiTheme="minorHAnsi" w:cstheme="minorBidi"/>
          <w:sz w:val="22"/>
          <w:szCs w:val="22"/>
        </w:rPr>
        <w:t>To make this happen, the CASA</w:t>
      </w:r>
      <w:r w:rsidRPr="00BD596B">
        <w:rPr>
          <w:rFonts w:asciiTheme="minorHAnsi" w:eastAsiaTheme="minorHAnsi" w:hAnsiTheme="minorHAnsi" w:cstheme="minorBidi"/>
          <w:sz w:val="22"/>
          <w:szCs w:val="22"/>
        </w:rPr>
        <w:t xml:space="preserve"> </w:t>
      </w:r>
      <w:r w:rsidR="009E7835" w:rsidRPr="00BD596B">
        <w:rPr>
          <w:rFonts w:asciiTheme="minorHAnsi" w:eastAsiaTheme="minorHAnsi" w:hAnsiTheme="minorHAnsi" w:cstheme="minorBidi"/>
          <w:sz w:val="22"/>
          <w:szCs w:val="22"/>
        </w:rPr>
        <w:t>coordinated a meet-up between the foster parent</w:t>
      </w:r>
      <w:r w:rsidRPr="00BD596B">
        <w:rPr>
          <w:rFonts w:asciiTheme="minorHAnsi" w:eastAsiaTheme="minorHAnsi" w:hAnsiTheme="minorHAnsi" w:cstheme="minorBidi"/>
          <w:sz w:val="22"/>
          <w:szCs w:val="22"/>
        </w:rPr>
        <w:t xml:space="preserve"> and mom </w:t>
      </w:r>
      <w:r w:rsidR="009E7835" w:rsidRPr="00BD596B">
        <w:rPr>
          <w:rFonts w:asciiTheme="minorHAnsi" w:eastAsiaTheme="minorHAnsi" w:hAnsiTheme="minorHAnsi" w:cstheme="minorBidi"/>
          <w:sz w:val="22"/>
          <w:szCs w:val="22"/>
        </w:rPr>
        <w:t xml:space="preserve">so they could </w:t>
      </w:r>
      <w:r w:rsidRPr="00BD596B">
        <w:rPr>
          <w:rFonts w:asciiTheme="minorHAnsi" w:eastAsiaTheme="minorHAnsi" w:hAnsiTheme="minorHAnsi" w:cstheme="minorBidi"/>
          <w:sz w:val="22"/>
          <w:szCs w:val="22"/>
        </w:rPr>
        <w:t xml:space="preserve">share the transportation duties. Had the CASA not encouraged this communication and </w:t>
      </w:r>
      <w:r w:rsidR="009E7835" w:rsidRPr="00BD596B">
        <w:rPr>
          <w:rFonts w:asciiTheme="minorHAnsi" w:eastAsiaTheme="minorHAnsi" w:hAnsiTheme="minorHAnsi" w:cstheme="minorBidi"/>
          <w:sz w:val="22"/>
          <w:szCs w:val="22"/>
        </w:rPr>
        <w:t>facilitated an agreement between the foster parent and mom</w:t>
      </w:r>
      <w:r w:rsidRPr="00BD596B">
        <w:rPr>
          <w:rFonts w:asciiTheme="minorHAnsi" w:eastAsiaTheme="minorHAnsi" w:hAnsiTheme="minorHAnsi" w:cstheme="minorBidi"/>
          <w:sz w:val="22"/>
          <w:szCs w:val="22"/>
        </w:rPr>
        <w:t xml:space="preserve">, the child would </w:t>
      </w:r>
      <w:r w:rsidR="00BD596B" w:rsidRPr="00BD596B">
        <w:rPr>
          <w:rFonts w:asciiTheme="minorHAnsi" w:eastAsiaTheme="minorHAnsi" w:hAnsiTheme="minorHAnsi" w:cstheme="minorBidi"/>
          <w:sz w:val="22"/>
          <w:szCs w:val="22"/>
        </w:rPr>
        <w:t xml:space="preserve">not have been able to continue attending a program that the child loved and which had a positive impact on the child’s life by </w:t>
      </w:r>
      <w:r w:rsidRPr="00BD596B">
        <w:rPr>
          <w:rFonts w:asciiTheme="minorHAnsi" w:eastAsiaTheme="minorHAnsi" w:hAnsiTheme="minorHAnsi" w:cstheme="minorBidi"/>
          <w:sz w:val="22"/>
          <w:szCs w:val="22"/>
        </w:rPr>
        <w:t>preparing her for kindergarte</w:t>
      </w:r>
      <w:r w:rsidR="00BD596B" w:rsidRPr="00BD596B">
        <w:rPr>
          <w:rFonts w:asciiTheme="minorHAnsi" w:eastAsiaTheme="minorHAnsi" w:hAnsiTheme="minorHAnsi" w:cstheme="minorBidi"/>
          <w:sz w:val="22"/>
          <w:szCs w:val="22"/>
        </w:rPr>
        <w:t>n.</w:t>
      </w:r>
    </w:p>
    <w:p w:rsidR="00BD596B" w:rsidRPr="00BD596B" w:rsidRDefault="00BD596B" w:rsidP="00651224">
      <w:pPr>
        <w:pStyle w:val="yiv5085803064msonormal"/>
        <w:shd w:val="clear" w:color="auto" w:fill="FFFFFF"/>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Coordinators please feel free to send a </w:t>
      </w:r>
      <w:r w:rsidR="003941EA">
        <w:rPr>
          <w:rFonts w:asciiTheme="minorHAnsi" w:eastAsiaTheme="minorHAnsi" w:hAnsiTheme="minorHAnsi" w:cstheme="minorBidi"/>
          <w:sz w:val="22"/>
          <w:szCs w:val="22"/>
        </w:rPr>
        <w:t xml:space="preserve">CASA highlight </w:t>
      </w:r>
      <w:r>
        <w:rPr>
          <w:rFonts w:asciiTheme="minorHAnsi" w:eastAsiaTheme="minorHAnsi" w:hAnsiTheme="minorHAnsi" w:cstheme="minorBidi"/>
          <w:sz w:val="22"/>
          <w:szCs w:val="22"/>
        </w:rPr>
        <w:t xml:space="preserve">to Lauren </w:t>
      </w:r>
      <w:proofErr w:type="spellStart"/>
      <w:r>
        <w:rPr>
          <w:rFonts w:asciiTheme="minorHAnsi" w:eastAsiaTheme="minorHAnsi" w:hAnsiTheme="minorHAnsi" w:cstheme="minorBidi"/>
          <w:sz w:val="22"/>
          <w:szCs w:val="22"/>
        </w:rPr>
        <w:t>Stasiak</w:t>
      </w:r>
      <w:proofErr w:type="spellEnd"/>
      <w:r>
        <w:rPr>
          <w:rFonts w:asciiTheme="minorHAnsi" w:eastAsiaTheme="minorHAnsi" w:hAnsiTheme="minorHAnsi" w:cstheme="minorBidi"/>
          <w:sz w:val="22"/>
          <w:szCs w:val="22"/>
        </w:rPr>
        <w:t xml:space="preserve"> at l_stasiak@yahoo.com</w:t>
      </w:r>
      <w:r w:rsidR="003941EA">
        <w:rPr>
          <w:rFonts w:asciiTheme="minorHAnsi" w:eastAsiaTheme="minorHAnsi" w:hAnsiTheme="minorHAnsi" w:cstheme="minorBidi"/>
          <w:sz w:val="22"/>
          <w:szCs w:val="22"/>
        </w:rPr>
        <w:t>.</w:t>
      </w:r>
    </w:p>
    <w:p w:rsidR="00651224" w:rsidRDefault="00651224" w:rsidP="00651224">
      <w:pPr>
        <w:pStyle w:val="yiv5085803064msonormal"/>
        <w:shd w:val="clear" w:color="auto" w:fill="FFFFFF"/>
        <w:rPr>
          <w:rFonts w:ascii="Helvetica Neue" w:hAnsi="Helvetica Neue"/>
          <w:color w:val="26282A"/>
          <w:sz w:val="20"/>
          <w:szCs w:val="20"/>
        </w:rPr>
      </w:pPr>
    </w:p>
    <w:p w:rsidR="00BD596B" w:rsidRDefault="00BD596B" w:rsidP="00651224">
      <w:pPr>
        <w:rPr>
          <w:b/>
          <w:sz w:val="28"/>
          <w:szCs w:val="28"/>
        </w:rPr>
      </w:pPr>
      <w:r>
        <w:rPr>
          <w:b/>
          <w:sz w:val="28"/>
          <w:szCs w:val="28"/>
        </w:rPr>
        <w:t>Resources for Dependent Teens</w:t>
      </w:r>
    </w:p>
    <w:p w:rsidR="00651224" w:rsidRDefault="00651224" w:rsidP="00651224">
      <w:pPr>
        <w:pBdr>
          <w:bottom w:val="single" w:sz="12" w:space="1" w:color="auto"/>
        </w:pBdr>
        <w:rPr>
          <w:rFonts w:ascii="Source Sans Pro" w:hAnsi="Source Sans Pro"/>
          <w:i/>
          <w:color w:val="575757"/>
          <w:sz w:val="23"/>
          <w:szCs w:val="23"/>
          <w:shd w:val="clear" w:color="auto" w:fill="FFFFFF"/>
        </w:rPr>
      </w:pPr>
      <w:r>
        <w:rPr>
          <w:rFonts w:ascii="Source Sans Pro" w:hAnsi="Source Sans Pro"/>
          <w:i/>
          <w:color w:val="575757"/>
          <w:sz w:val="23"/>
          <w:szCs w:val="23"/>
          <w:shd w:val="clear" w:color="auto" w:fill="FFFFFF"/>
        </w:rPr>
        <w:t>HELP WITH GETTING A DRIVER’S LICENSE</w:t>
      </w:r>
    </w:p>
    <w:p w:rsidR="00651224" w:rsidRPr="00BD596B" w:rsidRDefault="00651224" w:rsidP="00651224">
      <w:pPr>
        <w:pBdr>
          <w:bottom w:val="single" w:sz="12" w:space="1" w:color="auto"/>
        </w:pBdr>
        <w:rPr>
          <w:b/>
          <w:bCs/>
        </w:rPr>
      </w:pPr>
      <w:r w:rsidRPr="00BD596B">
        <w:t>Do you have a young adult (age 15-21) on your case?  The Treehouse Driver’s Assistance Program provides funding and assistance for youth in foster care to obtain: Washington State ID Cards, Driver’s Education Courses, Washington State Learner’s Permits, Washington State Driver’s Licenses &amp; Enhanced Driver’s Licenses and Liability Automobile Insurance.  To find out more, c</w:t>
      </w:r>
      <w:r w:rsidRPr="00BD596B">
        <w:rPr>
          <w:b/>
          <w:bCs/>
        </w:rPr>
        <w:t>heck out the </w:t>
      </w:r>
      <w:hyperlink r:id="rId6" w:history="1">
        <w:r w:rsidRPr="00BD596B">
          <w:t>Driver's Assistance Flyer</w:t>
        </w:r>
      </w:hyperlink>
      <w:r w:rsidRPr="00BD596B">
        <w:rPr>
          <w:b/>
          <w:bCs/>
        </w:rPr>
        <w:t>.</w:t>
      </w:r>
    </w:p>
    <w:p w:rsidR="00651224" w:rsidRPr="00BD596B" w:rsidRDefault="00651224" w:rsidP="00651224">
      <w:pPr>
        <w:pBdr>
          <w:bottom w:val="single" w:sz="12" w:space="1" w:color="auto"/>
        </w:pBdr>
      </w:pPr>
    </w:p>
    <w:p w:rsidR="00651224" w:rsidRPr="00BD596B" w:rsidRDefault="00651224" w:rsidP="00651224">
      <w:pPr>
        <w:pBdr>
          <w:bottom w:val="single" w:sz="12" w:space="1" w:color="auto"/>
        </w:pBdr>
        <w:rPr>
          <w:rFonts w:ascii="Source Sans Pro" w:hAnsi="Source Sans Pro"/>
          <w:i/>
          <w:color w:val="575757"/>
          <w:sz w:val="23"/>
          <w:szCs w:val="23"/>
          <w:shd w:val="clear" w:color="auto" w:fill="FFFFFF"/>
        </w:rPr>
      </w:pPr>
      <w:r w:rsidRPr="00BD596B">
        <w:rPr>
          <w:rFonts w:ascii="Source Sans Pro" w:hAnsi="Source Sans Pro"/>
          <w:i/>
          <w:color w:val="575757"/>
          <w:sz w:val="23"/>
          <w:szCs w:val="23"/>
          <w:shd w:val="clear" w:color="auto" w:fill="FFFFFF"/>
        </w:rPr>
        <w:t>PAYING FOR COLLEGE</w:t>
      </w:r>
    </w:p>
    <w:p w:rsidR="00651224" w:rsidRPr="00BD596B" w:rsidRDefault="00651224" w:rsidP="00651224">
      <w:pPr>
        <w:pBdr>
          <w:bottom w:val="single" w:sz="12" w:space="1" w:color="auto"/>
        </w:pBdr>
      </w:pPr>
      <w:r w:rsidRPr="00BD596B">
        <w:t>For children who are in foster care at age 13 or older, college education is free at almost every Washington state college.  More information can be found at the following links:</w:t>
      </w:r>
    </w:p>
    <w:p w:rsidR="00651224" w:rsidRPr="00BD596B" w:rsidRDefault="00D154C5" w:rsidP="00651224">
      <w:pPr>
        <w:pBdr>
          <w:bottom w:val="single" w:sz="12" w:space="1" w:color="auto"/>
        </w:pBdr>
      </w:pPr>
      <w:hyperlink r:id="rId7" w:history="1">
        <w:r w:rsidR="00651224" w:rsidRPr="00BD596B">
          <w:t>https://readysetgrad.wa.gov/fostercare</w:t>
        </w:r>
      </w:hyperlink>
    </w:p>
    <w:p w:rsidR="00651224" w:rsidRPr="00BD596B" w:rsidRDefault="00D154C5" w:rsidP="00651224">
      <w:pPr>
        <w:pBdr>
          <w:bottom w:val="single" w:sz="12" w:space="1" w:color="auto"/>
        </w:pBdr>
      </w:pPr>
      <w:hyperlink r:id="rId8" w:history="1">
        <w:r w:rsidR="00651224" w:rsidRPr="00BD596B">
          <w:t>http://www.k12.wa.us/FosterCare/Postsecondary.aspx</w:t>
        </w:r>
      </w:hyperlink>
    </w:p>
    <w:p w:rsidR="00651224" w:rsidRDefault="00651224"/>
    <w:p w:rsidR="00BD596B" w:rsidRPr="003941EA" w:rsidRDefault="00BD596B" w:rsidP="00C75E2E">
      <w:pPr>
        <w:keepNext/>
        <w:rPr>
          <w:sz w:val="28"/>
          <w:szCs w:val="28"/>
        </w:rPr>
      </w:pPr>
      <w:r w:rsidRPr="003941EA">
        <w:rPr>
          <w:b/>
          <w:sz w:val="28"/>
          <w:szCs w:val="28"/>
        </w:rPr>
        <w:lastRenderedPageBreak/>
        <w:t xml:space="preserve">Friendly </w:t>
      </w:r>
      <w:r w:rsidR="00651224" w:rsidRPr="003941EA">
        <w:rPr>
          <w:b/>
          <w:sz w:val="28"/>
          <w:szCs w:val="28"/>
        </w:rPr>
        <w:t>Reminder</w:t>
      </w:r>
      <w:r w:rsidRPr="003941EA">
        <w:rPr>
          <w:sz w:val="28"/>
          <w:szCs w:val="28"/>
        </w:rPr>
        <w:t xml:space="preserve"> </w:t>
      </w:r>
    </w:p>
    <w:p w:rsidR="004A3D80" w:rsidRDefault="00651224">
      <w:r>
        <w:t xml:space="preserve">Jenny </w:t>
      </w:r>
      <w:r w:rsidR="00BD596B">
        <w:t xml:space="preserve">Kenyon Gentry </w:t>
      </w:r>
      <w:r>
        <w:t>recently donated 50 copies of</w:t>
      </w:r>
      <w:r w:rsidR="00C75E2E">
        <w:t xml:space="preserve"> the</w:t>
      </w:r>
      <w:r>
        <w:t xml:space="preserve"> </w:t>
      </w:r>
      <w:r w:rsidRPr="00C75E2E">
        <w:rPr>
          <w:i/>
        </w:rPr>
        <w:t>Foster Cub</w:t>
      </w:r>
      <w:r>
        <w:t xml:space="preserve"> </w:t>
      </w:r>
      <w:r w:rsidR="004A3D80">
        <w:t>workbook</w:t>
      </w:r>
      <w:r>
        <w:t xml:space="preserve">. This </w:t>
      </w:r>
      <w:r w:rsidR="004A3D80">
        <w:t>32-page workbook helps kids age 4 to 12 understand what it means to be in foster care, the roles of the new people in their lives, identifying their feelings, and age-appropriate ways to advocate for themselves. At the bottom of each page are “words of help” for the adults supporting the child(ren). Young adults in care were instrumentally involved in development of this workbook.</w:t>
      </w:r>
    </w:p>
    <w:p w:rsidR="00651224" w:rsidRDefault="00651224">
      <w:r>
        <w:t xml:space="preserve">Please help yourself to a copy from the CASA room. </w:t>
      </w:r>
    </w:p>
    <w:p w:rsidR="001227BF" w:rsidRDefault="001227BF"/>
    <w:p w:rsidR="00BD596B" w:rsidRPr="00BD596B" w:rsidRDefault="00BD596B" w:rsidP="001227BF">
      <w:pPr>
        <w:rPr>
          <w:b/>
          <w:sz w:val="28"/>
          <w:szCs w:val="28"/>
        </w:rPr>
      </w:pPr>
      <w:r w:rsidRPr="00BD596B">
        <w:rPr>
          <w:b/>
          <w:sz w:val="28"/>
          <w:szCs w:val="28"/>
        </w:rPr>
        <w:t>Legal Corner</w:t>
      </w:r>
    </w:p>
    <w:p w:rsidR="001227BF" w:rsidRPr="00A828C7" w:rsidRDefault="001227BF" w:rsidP="001227BF">
      <w:pPr>
        <w:rPr>
          <w:b/>
          <w:i/>
        </w:rPr>
      </w:pPr>
      <w:r w:rsidRPr="00A828C7">
        <w:rPr>
          <w:b/>
        </w:rPr>
        <w:t xml:space="preserve">Washington State Supreme Court Rules </w:t>
      </w:r>
      <w:r w:rsidR="003941EA">
        <w:rPr>
          <w:b/>
        </w:rPr>
        <w:t>o</w:t>
      </w:r>
      <w:r w:rsidRPr="00A828C7">
        <w:rPr>
          <w:b/>
        </w:rPr>
        <w:t xml:space="preserve">n Whether All Children in Dependency Are Entitled to Appointed Counsel in </w:t>
      </w:r>
      <w:r w:rsidRPr="00A828C7">
        <w:rPr>
          <w:b/>
          <w:i/>
        </w:rPr>
        <w:t>In re Dependency of E.H. and S.K.-P.</w:t>
      </w:r>
    </w:p>
    <w:p w:rsidR="001227BF" w:rsidRDefault="001227BF" w:rsidP="001227BF">
      <w:r>
        <w:t xml:space="preserve">The Washington State Supreme Court recently held, in a 6-3 decision, that children in a dependency proceeding are </w:t>
      </w:r>
      <w:r w:rsidRPr="00A828C7">
        <w:rPr>
          <w:i/>
        </w:rPr>
        <w:t xml:space="preserve">not </w:t>
      </w:r>
      <w:r>
        <w:t xml:space="preserve">automatically entitled to have an attorney appointed on their behalf. The Court held that the appointment of an attorney for a child should be made on a case by case basis, which is the existing practice in Pierce County. </w:t>
      </w:r>
    </w:p>
    <w:p w:rsidR="001227BF" w:rsidRDefault="001227BF" w:rsidP="001227BF">
      <w:r>
        <w:t>In its decision, the Court identified a number of factors that should be considered when deciding whether a child would benefit from having counsel. The list is not exhaustive, but includes:</w:t>
      </w:r>
    </w:p>
    <w:p w:rsidR="001227BF" w:rsidRDefault="001227BF" w:rsidP="001227BF">
      <w:pPr>
        <w:pStyle w:val="ListParagraph"/>
        <w:numPr>
          <w:ilvl w:val="0"/>
          <w:numId w:val="1"/>
        </w:numPr>
      </w:pPr>
      <w:r>
        <w:t>Did the child specifically request an attorney?</w:t>
      </w:r>
    </w:p>
    <w:p w:rsidR="001227BF" w:rsidRDefault="001227BF" w:rsidP="001227BF">
      <w:pPr>
        <w:pStyle w:val="ListParagraph"/>
        <w:numPr>
          <w:ilvl w:val="0"/>
          <w:numId w:val="1"/>
        </w:numPr>
      </w:pPr>
      <w:r>
        <w:t>How old is the child?</w:t>
      </w:r>
    </w:p>
    <w:p w:rsidR="001227BF" w:rsidRDefault="001227BF" w:rsidP="001227BF">
      <w:pPr>
        <w:pStyle w:val="ListParagraph"/>
        <w:numPr>
          <w:ilvl w:val="0"/>
          <w:numId w:val="1"/>
        </w:numPr>
      </w:pPr>
      <w:r>
        <w:t>Where is the child currently placed?</w:t>
      </w:r>
    </w:p>
    <w:p w:rsidR="001227BF" w:rsidRDefault="001227BF" w:rsidP="001227BF">
      <w:pPr>
        <w:pStyle w:val="ListParagraph"/>
        <w:numPr>
          <w:ilvl w:val="0"/>
          <w:numId w:val="1"/>
        </w:numPr>
      </w:pPr>
      <w:r>
        <w:t>Does the child dispute the facts that form the basis for the dependency?</w:t>
      </w:r>
    </w:p>
    <w:p w:rsidR="001227BF" w:rsidRDefault="001227BF" w:rsidP="001227BF">
      <w:pPr>
        <w:pStyle w:val="ListParagraph"/>
        <w:numPr>
          <w:ilvl w:val="0"/>
          <w:numId w:val="1"/>
        </w:numPr>
      </w:pPr>
      <w:r>
        <w:t>What would the child like the attorney to help them with?</w:t>
      </w:r>
    </w:p>
    <w:p w:rsidR="001227BF" w:rsidRDefault="001227BF" w:rsidP="001227BF">
      <w:pPr>
        <w:pStyle w:val="ListParagraph"/>
        <w:numPr>
          <w:ilvl w:val="0"/>
          <w:numId w:val="1"/>
        </w:numPr>
      </w:pPr>
      <w:r>
        <w:t>What additional decisional accuracy will an appointed attorney provide for the Court?</w:t>
      </w:r>
    </w:p>
    <w:p w:rsidR="001227BF" w:rsidRDefault="001227BF" w:rsidP="001227BF">
      <w:pPr>
        <w:pStyle w:val="ListParagraph"/>
        <w:numPr>
          <w:ilvl w:val="0"/>
          <w:numId w:val="1"/>
        </w:numPr>
      </w:pPr>
      <w:r>
        <w:t>Does the child present a sophisticated argument against a proposed decision?</w:t>
      </w:r>
    </w:p>
    <w:p w:rsidR="001227BF" w:rsidRDefault="001227BF" w:rsidP="001227BF">
      <w:pPr>
        <w:pStyle w:val="ListParagraph"/>
        <w:numPr>
          <w:ilvl w:val="0"/>
          <w:numId w:val="1"/>
        </w:numPr>
      </w:pPr>
      <w:r>
        <w:t>Are those issues actually being addressed at an upcoming hearing?</w:t>
      </w:r>
    </w:p>
    <w:p w:rsidR="001227BF" w:rsidRDefault="001227BF" w:rsidP="001227BF">
      <w:pPr>
        <w:pStyle w:val="ListParagraph"/>
        <w:numPr>
          <w:ilvl w:val="0"/>
          <w:numId w:val="1"/>
        </w:numPr>
      </w:pPr>
      <w:r>
        <w:t>What does the child want? What is in the child’s best interest?</w:t>
      </w:r>
    </w:p>
    <w:p w:rsidR="001227BF" w:rsidRDefault="001227BF" w:rsidP="001227BF">
      <w:pPr>
        <w:pStyle w:val="ListParagraph"/>
        <w:numPr>
          <w:ilvl w:val="0"/>
          <w:numId w:val="1"/>
        </w:numPr>
      </w:pPr>
      <w:r>
        <w:t>Are the child’s stated wishes misaligned with the CASA’s assessment of the child’s best interest?</w:t>
      </w:r>
    </w:p>
    <w:p w:rsidR="001227BF" w:rsidRDefault="001227BF" w:rsidP="001227BF">
      <w:r>
        <w:t>As a reminder, RCW 13.34.100(7) requires you to (1) Inform a child who is 12 years or older of their right to request an attorney and (2) Ask the child if they would like an attorney. This notification and inquiry is required immediately after the child’s 12</w:t>
      </w:r>
      <w:r w:rsidRPr="00A828C7">
        <w:rPr>
          <w:vertAlign w:val="superscript"/>
        </w:rPr>
        <w:t>th</w:t>
      </w:r>
      <w:r>
        <w:t xml:space="preserve"> birthday or when you are assigned a case with a child who is 12 or older.</w:t>
      </w:r>
    </w:p>
    <w:p w:rsidR="001227BF" w:rsidRDefault="001227BF" w:rsidP="001227BF">
      <w:r>
        <w:t>RCW 13.34.100(7) also requires you to repeat the notification and inquiry at least once per year and whenever there is a motion or petition filed that will affect the child’s placement, services, or family relationships.</w:t>
      </w:r>
    </w:p>
    <w:p w:rsidR="001227BF" w:rsidRPr="000067A0" w:rsidRDefault="001227BF" w:rsidP="000067A0">
      <w:pPr>
        <w:pStyle w:val="yiv7283100108msonormal"/>
        <w:shd w:val="clear" w:color="auto" w:fill="FFFFFF"/>
        <w:rPr>
          <w:rFonts w:asciiTheme="minorHAnsi" w:eastAsiaTheme="minorHAnsi" w:hAnsiTheme="minorHAnsi" w:cstheme="minorBidi"/>
          <w:sz w:val="22"/>
          <w:szCs w:val="22"/>
        </w:rPr>
      </w:pPr>
      <w:r w:rsidRPr="000067A0">
        <w:rPr>
          <w:rFonts w:asciiTheme="minorHAnsi" w:eastAsiaTheme="minorHAnsi" w:hAnsiTheme="minorHAnsi" w:cstheme="minorBidi"/>
          <w:sz w:val="22"/>
          <w:szCs w:val="22"/>
        </w:rPr>
        <w:t>If you need help analyzing whether or not a child on your caseload should be appointed an attorney, please speak with your CASA Coordinator or program attorney</w:t>
      </w:r>
      <w:r w:rsidR="00A010C3" w:rsidRPr="000067A0">
        <w:rPr>
          <w:rFonts w:asciiTheme="minorHAnsi" w:eastAsiaTheme="minorHAnsi" w:hAnsiTheme="minorHAnsi" w:cstheme="minorBidi"/>
          <w:sz w:val="22"/>
          <w:szCs w:val="22"/>
        </w:rPr>
        <w:t xml:space="preserve"> </w:t>
      </w:r>
      <w:r w:rsidR="000067A0" w:rsidRPr="000067A0">
        <w:rPr>
          <w:rFonts w:asciiTheme="minorHAnsi" w:eastAsiaTheme="minorHAnsi" w:hAnsiTheme="minorHAnsi" w:cstheme="minorBidi"/>
          <w:sz w:val="22"/>
          <w:szCs w:val="22"/>
        </w:rPr>
        <w:t>Morgan Chaput at</w:t>
      </w:r>
      <w:r w:rsidR="000067A0">
        <w:rPr>
          <w:rFonts w:asciiTheme="minorHAnsi" w:eastAsiaTheme="minorHAnsi" w:hAnsiTheme="minorHAnsi" w:cstheme="minorBidi"/>
          <w:sz w:val="22"/>
          <w:szCs w:val="22"/>
        </w:rPr>
        <w:t xml:space="preserve"> </w:t>
      </w:r>
      <w:hyperlink r:id="rId9" w:history="1">
        <w:r w:rsidR="001018C3" w:rsidRPr="00782C0B">
          <w:rPr>
            <w:rStyle w:val="Hyperlink"/>
            <w:rFonts w:asciiTheme="minorHAnsi" w:eastAsiaTheme="minorHAnsi" w:hAnsiTheme="minorHAnsi" w:cstheme="minorBidi"/>
            <w:sz w:val="22"/>
            <w:szCs w:val="22"/>
          </w:rPr>
          <w:t>morgan.chaput@piercecountywa.gov</w:t>
        </w:r>
      </w:hyperlink>
      <w:r w:rsidR="000067A0" w:rsidRPr="000067A0">
        <w:rPr>
          <w:rFonts w:asciiTheme="minorHAnsi" w:eastAsiaTheme="minorHAnsi" w:hAnsiTheme="minorHAnsi" w:cstheme="minorBidi"/>
          <w:sz w:val="22"/>
          <w:szCs w:val="22"/>
        </w:rPr>
        <w:t xml:space="preserve"> or 2</w:t>
      </w:r>
      <w:r w:rsidR="00A010C3" w:rsidRPr="000067A0">
        <w:rPr>
          <w:rFonts w:asciiTheme="minorHAnsi" w:eastAsiaTheme="minorHAnsi" w:hAnsiTheme="minorHAnsi" w:cstheme="minorBidi"/>
          <w:sz w:val="22"/>
          <w:szCs w:val="22"/>
        </w:rPr>
        <w:t>53-798-7338</w:t>
      </w:r>
      <w:r w:rsidR="000067A0">
        <w:rPr>
          <w:rFonts w:asciiTheme="minorHAnsi" w:eastAsiaTheme="minorHAnsi" w:hAnsiTheme="minorHAnsi" w:cstheme="minorBidi"/>
          <w:sz w:val="22"/>
          <w:szCs w:val="22"/>
        </w:rPr>
        <w:t xml:space="preserve">. </w:t>
      </w:r>
      <w:r>
        <w:t>They can talk through the case with you and help determine the best course of action.</w:t>
      </w:r>
    </w:p>
    <w:p w:rsidR="001227BF" w:rsidRDefault="001227BF" w:rsidP="001227BF"/>
    <w:p w:rsidR="001227BF" w:rsidRPr="009677B5" w:rsidRDefault="001227BF" w:rsidP="001227BF">
      <w:pPr>
        <w:rPr>
          <w:b/>
          <w:sz w:val="28"/>
          <w:szCs w:val="28"/>
        </w:rPr>
      </w:pPr>
      <w:r w:rsidRPr="009677B5">
        <w:rPr>
          <w:b/>
          <w:sz w:val="28"/>
          <w:szCs w:val="28"/>
        </w:rPr>
        <w:t>About Best for Babies</w:t>
      </w:r>
    </w:p>
    <w:p w:rsidR="001227BF" w:rsidRDefault="001227BF" w:rsidP="001227BF">
      <w:r>
        <w:t xml:space="preserve">As CASAs, we have the unique opportunity to be part of an innovative program for babies who are in foster care. The program seeks to improve outcomes for infants and toddlers from birth to 3 years old and </w:t>
      </w:r>
      <w:r w:rsidRPr="001B3D92">
        <w:t>support</w:t>
      </w:r>
      <w:r>
        <w:t xml:space="preserve">s </w:t>
      </w:r>
      <w:r w:rsidRPr="001B3D92">
        <w:t>healthy and secure attachments to parents and caregivers</w:t>
      </w:r>
      <w:r>
        <w:t>.</w:t>
      </w:r>
    </w:p>
    <w:p w:rsidR="001227BF" w:rsidRDefault="001227BF" w:rsidP="001227BF">
      <w:r>
        <w:t>Research has repeatedly shown that these formative years are critical ones for brain development and attachment. Additionally, babies who are placed quickly in a safe, permanent home are less likely to come back into care. That’s why Best for Babies emphasizes increased family time and the removal of barriers that prevent early engagement with parents and caregivers.</w:t>
      </w:r>
    </w:p>
    <w:p w:rsidR="001227BF" w:rsidRPr="009677B5" w:rsidRDefault="001227BF" w:rsidP="001227BF">
      <w:pPr>
        <w:rPr>
          <w:b/>
        </w:rPr>
      </w:pPr>
      <w:r w:rsidRPr="009677B5">
        <w:rPr>
          <w:b/>
        </w:rPr>
        <w:t xml:space="preserve">History </w:t>
      </w:r>
      <w:r>
        <w:rPr>
          <w:b/>
        </w:rPr>
        <w:t xml:space="preserve">of Best for Babies </w:t>
      </w:r>
      <w:r w:rsidRPr="009677B5">
        <w:rPr>
          <w:b/>
        </w:rPr>
        <w:t>in Pierce County</w:t>
      </w:r>
    </w:p>
    <w:p w:rsidR="001227BF" w:rsidRPr="001B3D92" w:rsidRDefault="001227BF" w:rsidP="001227BF">
      <w:r>
        <w:t xml:space="preserve">Best for Babies (also known as Baby Court) began in Pierce County in 2014 thanks to former CASA coordinator Maureen Sorenson and </w:t>
      </w:r>
      <w:r w:rsidRPr="002B627B">
        <w:t>Sally Mednansky</w:t>
      </w:r>
      <w:r>
        <w:t xml:space="preserve">. The specialized docket of Best for Babies cases began in October 2016. </w:t>
      </w:r>
    </w:p>
    <w:p w:rsidR="001227BF" w:rsidRDefault="001227BF" w:rsidP="001227BF">
      <w:r>
        <w:t>Pierce County is the first county in Washington to start a Best Specialized Baby Court. Pierce County Juvenile Court recently became an official Infant-Toddler Court team through the Zero to Three organization.</w:t>
      </w:r>
    </w:p>
    <w:p w:rsidR="001227BF" w:rsidRPr="009677B5" w:rsidRDefault="001227BF" w:rsidP="001227BF">
      <w:pPr>
        <w:rPr>
          <w:b/>
        </w:rPr>
      </w:pPr>
      <w:r w:rsidRPr="009677B5">
        <w:rPr>
          <w:b/>
        </w:rPr>
        <w:t>Changing the Culture of Dependency</w:t>
      </w:r>
    </w:p>
    <w:p w:rsidR="001227BF" w:rsidRDefault="001227BF" w:rsidP="001227BF">
      <w:r>
        <w:t xml:space="preserve">An integral part of the success of the Best for Babies program lies in its attempt to change the culture of dependency by approaching problems more collaboratively. In practice, this means that Best for Babies cases are reviewed more frequently and are overseen by dedicated social workers and specially trained CASAs. </w:t>
      </w:r>
      <w:proofErr w:type="spellStart"/>
      <w:r>
        <w:t>Staffings</w:t>
      </w:r>
      <w:proofErr w:type="spellEnd"/>
      <w:r>
        <w:t xml:space="preserve"> include a community team of volunteers involved in issues related to child development, and these volunteers make recommendations to address the specific needs of each child. In addition, the same judge hears the case at every review hearing, allowing for consistency and a more nurturing court environment. </w:t>
      </w:r>
    </w:p>
    <w:p w:rsidR="001227BF" w:rsidRPr="009677B5" w:rsidRDefault="001227BF" w:rsidP="001227BF">
      <w:pPr>
        <w:rPr>
          <w:b/>
          <w:sz w:val="28"/>
          <w:szCs w:val="28"/>
        </w:rPr>
      </w:pPr>
      <w:r w:rsidRPr="009677B5">
        <w:rPr>
          <w:b/>
          <w:sz w:val="28"/>
          <w:szCs w:val="28"/>
        </w:rPr>
        <w:t>Facts About Best for Babies:</w:t>
      </w:r>
    </w:p>
    <w:p w:rsidR="001227BF" w:rsidRPr="001B3D92" w:rsidRDefault="001227BF" w:rsidP="001227BF">
      <w:pPr>
        <w:pStyle w:val="ListParagraph"/>
        <w:numPr>
          <w:ilvl w:val="0"/>
          <w:numId w:val="2"/>
        </w:numPr>
      </w:pPr>
      <w:r w:rsidRPr="001B3D92">
        <w:t xml:space="preserve">Children served by the Safe Babies Court Teams reached permanency two to three times faster. </w:t>
      </w:r>
    </w:p>
    <w:p w:rsidR="001227BF" w:rsidRPr="001B3D92" w:rsidRDefault="001227BF" w:rsidP="001227BF">
      <w:pPr>
        <w:pStyle w:val="ListParagraph"/>
        <w:numPr>
          <w:ilvl w:val="0"/>
          <w:numId w:val="2"/>
        </w:numPr>
      </w:pPr>
      <w:r w:rsidRPr="001B3D92">
        <w:t>Children served by the Safe Babies Court Teams exited the foster care systems approximately one year earlier than children in a matched comparison group and they are more likely to reach permanence with a member of their biological family</w:t>
      </w:r>
      <w:r>
        <w:t>.</w:t>
      </w:r>
      <w:r w:rsidRPr="001B3D92">
        <w:t xml:space="preserve"> </w:t>
      </w:r>
    </w:p>
    <w:p w:rsidR="001227BF" w:rsidRPr="001B3D92" w:rsidRDefault="001227BF" w:rsidP="001227BF">
      <w:pPr>
        <w:pStyle w:val="ListParagraph"/>
        <w:numPr>
          <w:ilvl w:val="0"/>
          <w:numId w:val="2"/>
        </w:numPr>
      </w:pPr>
      <w:r w:rsidRPr="001B3D92">
        <w:t>99.05% of the infants and toddlers served were protected from further maltreatment.</w:t>
      </w:r>
    </w:p>
    <w:p w:rsidR="001227BF" w:rsidRPr="001B3D92" w:rsidRDefault="001227BF" w:rsidP="001227BF">
      <w:pPr>
        <w:pStyle w:val="ListParagraph"/>
        <w:numPr>
          <w:ilvl w:val="0"/>
          <w:numId w:val="2"/>
        </w:numPr>
      </w:pPr>
      <w:r w:rsidRPr="001B3D92">
        <w:t>97% of the identified service needs of infants and toddlers served by the Safe Babies Court Teams had either been met or were in the process of being met.</w:t>
      </w:r>
    </w:p>
    <w:p w:rsidR="001227BF" w:rsidRPr="006B3389" w:rsidRDefault="001227BF" w:rsidP="001227BF">
      <w:pPr>
        <w:pStyle w:val="Default"/>
        <w:rPr>
          <w:rFonts w:asciiTheme="minorHAnsi" w:hAnsiTheme="minorHAnsi"/>
          <w:sz w:val="15"/>
          <w:szCs w:val="15"/>
        </w:rPr>
      </w:pPr>
    </w:p>
    <w:p w:rsidR="001227BF" w:rsidRDefault="001227BF" w:rsidP="001227BF">
      <w:pPr>
        <w:pStyle w:val="yiv2909645878msonormal"/>
        <w:shd w:val="clear" w:color="auto" w:fill="FFFFFF"/>
        <w:rPr>
          <w:rFonts w:asciiTheme="minorHAnsi" w:eastAsiaTheme="minorHAnsi" w:hAnsiTheme="minorHAnsi" w:cstheme="minorBidi"/>
          <w:sz w:val="22"/>
          <w:szCs w:val="22"/>
        </w:rPr>
      </w:pPr>
      <w:r w:rsidRPr="00801E48">
        <w:rPr>
          <w:rFonts w:asciiTheme="minorHAnsi" w:eastAsiaTheme="minorHAnsi" w:hAnsiTheme="minorHAnsi" w:cstheme="minorBidi"/>
          <w:sz w:val="22"/>
          <w:szCs w:val="22"/>
        </w:rPr>
        <w:lastRenderedPageBreak/>
        <w:t xml:space="preserve">Best for Babies is an evolving and expanding program that currently encompasses </w:t>
      </w:r>
      <w:r>
        <w:rPr>
          <w:rFonts w:asciiTheme="minorHAnsi" w:eastAsiaTheme="minorHAnsi" w:hAnsiTheme="minorHAnsi" w:cstheme="minorBidi"/>
          <w:sz w:val="22"/>
          <w:szCs w:val="22"/>
        </w:rPr>
        <w:t>11</w:t>
      </w:r>
      <w:r w:rsidRPr="00801E48">
        <w:rPr>
          <w:rFonts w:asciiTheme="minorHAnsi" w:eastAsiaTheme="minorHAnsi" w:hAnsiTheme="minorHAnsi" w:cstheme="minorBidi"/>
          <w:sz w:val="22"/>
          <w:szCs w:val="22"/>
        </w:rPr>
        <w:t xml:space="preserve"> cases.</w:t>
      </w:r>
      <w:r w:rsidRPr="00FD248C">
        <w:rPr>
          <w:rFonts w:asciiTheme="minorHAnsi" w:eastAsiaTheme="minorHAnsi" w:hAnsiTheme="minorHAnsi" w:cstheme="minorBidi"/>
          <w:sz w:val="22"/>
          <w:szCs w:val="22"/>
        </w:rPr>
        <w:t xml:space="preserve"> </w:t>
      </w:r>
      <w:r w:rsidRPr="002E0BA4">
        <w:rPr>
          <w:rFonts w:asciiTheme="minorHAnsi" w:eastAsiaTheme="minorHAnsi" w:hAnsiTheme="minorHAnsi" w:cstheme="minorBidi"/>
          <w:sz w:val="22"/>
          <w:szCs w:val="22"/>
        </w:rPr>
        <w:t>Best for Babies team reviews petitions and works with the Department to determine if a case can come in to the program. </w:t>
      </w:r>
      <w:r>
        <w:rPr>
          <w:rFonts w:asciiTheme="minorHAnsi" w:eastAsiaTheme="minorHAnsi" w:hAnsiTheme="minorHAnsi" w:cstheme="minorBidi"/>
          <w:sz w:val="22"/>
          <w:szCs w:val="22"/>
        </w:rPr>
        <w:t xml:space="preserve">Best for Babies and CASA Coordinator Kris Freeman says that the goal is to increase these cases to 20 in the coming months. </w:t>
      </w:r>
      <w:r w:rsidRPr="00801E48">
        <w:rPr>
          <w:rFonts w:asciiTheme="minorHAnsi" w:eastAsiaTheme="minorHAnsi" w:hAnsiTheme="minorHAnsi" w:cstheme="minorBidi"/>
          <w:sz w:val="22"/>
          <w:szCs w:val="22"/>
        </w:rPr>
        <w:t xml:space="preserve">The next </w:t>
      </w:r>
      <w:r>
        <w:rPr>
          <w:rFonts w:asciiTheme="minorHAnsi" w:eastAsiaTheme="minorHAnsi" w:hAnsiTheme="minorHAnsi" w:cstheme="minorBidi"/>
          <w:sz w:val="22"/>
          <w:szCs w:val="22"/>
        </w:rPr>
        <w:t xml:space="preserve">Best for Babies </w:t>
      </w:r>
      <w:r w:rsidRPr="00801E48">
        <w:rPr>
          <w:rFonts w:asciiTheme="minorHAnsi" w:eastAsiaTheme="minorHAnsi" w:hAnsiTheme="minorHAnsi" w:cstheme="minorBidi"/>
          <w:sz w:val="22"/>
          <w:szCs w:val="22"/>
        </w:rPr>
        <w:t xml:space="preserve">CASA training will take place on </w:t>
      </w:r>
      <w:r w:rsidRPr="00FD248C">
        <w:rPr>
          <w:rFonts w:asciiTheme="minorHAnsi" w:eastAsiaTheme="minorHAnsi" w:hAnsiTheme="minorHAnsi" w:cstheme="minorBidi"/>
          <w:sz w:val="22"/>
          <w:szCs w:val="22"/>
        </w:rPr>
        <w:t>February 21, 2019 from 5:30-8:00pm.</w:t>
      </w:r>
      <w:r w:rsidRPr="00801E48">
        <w:rPr>
          <w:rFonts w:asciiTheme="minorHAnsi" w:eastAsiaTheme="minorHAnsi" w:hAnsiTheme="minorHAnsi" w:cstheme="minorBidi"/>
          <w:sz w:val="22"/>
          <w:szCs w:val="22"/>
        </w:rPr>
        <w:t xml:space="preserve"> </w:t>
      </w:r>
    </w:p>
    <w:p w:rsidR="001227BF" w:rsidRDefault="001227BF" w:rsidP="001227BF">
      <w:pPr>
        <w:pStyle w:val="yiv2909645878msonormal"/>
        <w:shd w:val="clear" w:color="auto" w:fill="FFFFFF"/>
        <w:rPr>
          <w:rFonts w:asciiTheme="minorHAnsi" w:eastAsiaTheme="minorHAnsi" w:hAnsiTheme="minorHAnsi" w:cstheme="minorBidi"/>
          <w:sz w:val="22"/>
          <w:szCs w:val="22"/>
        </w:rPr>
      </w:pPr>
      <w:r w:rsidRPr="00801E48">
        <w:rPr>
          <w:rFonts w:asciiTheme="minorHAnsi" w:eastAsiaTheme="minorHAnsi" w:hAnsiTheme="minorHAnsi" w:cstheme="minorBidi"/>
          <w:sz w:val="22"/>
          <w:szCs w:val="22"/>
        </w:rPr>
        <w:t>Interested CASAs should contact Kris Freeman (kris.freeman@piercecountywa.gov or 253-798-7944) or Julie Hoffman (</w:t>
      </w:r>
      <w:hyperlink r:id="rId10" w:tgtFrame="_blank" w:history="1">
        <w:r w:rsidRPr="00801E48">
          <w:rPr>
            <w:rFonts w:asciiTheme="minorHAnsi" w:eastAsiaTheme="minorHAnsi" w:hAnsiTheme="minorHAnsi" w:cstheme="minorBidi"/>
            <w:sz w:val="22"/>
            <w:szCs w:val="22"/>
          </w:rPr>
          <w:t>Julie@amaraputskidsfirst.org</w:t>
        </w:r>
      </w:hyperlink>
      <w:r w:rsidRPr="00801E48">
        <w:rPr>
          <w:rFonts w:asciiTheme="minorHAnsi" w:eastAsiaTheme="minorHAnsi" w:hAnsiTheme="minorHAnsi" w:cstheme="minorBidi"/>
          <w:sz w:val="22"/>
          <w:szCs w:val="22"/>
        </w:rPr>
        <w:t xml:space="preserve">) for more information. </w:t>
      </w:r>
    </w:p>
    <w:p w:rsidR="00D5462B" w:rsidRPr="00D5462B" w:rsidRDefault="00D5462B" w:rsidP="00D5462B">
      <w:pPr>
        <w:rPr>
          <w:b/>
          <w:sz w:val="28"/>
          <w:szCs w:val="28"/>
        </w:rPr>
      </w:pPr>
      <w:r w:rsidRPr="00D5462B">
        <w:rPr>
          <w:b/>
          <w:sz w:val="28"/>
          <w:szCs w:val="28"/>
        </w:rPr>
        <w:t>Upcoming Trainings</w:t>
      </w:r>
    </w:p>
    <w:p w:rsidR="00D5462B" w:rsidRDefault="00D5462B" w:rsidP="00D5462B">
      <w:r>
        <w:t>CASA/GAL Safety Framework Training</w:t>
      </w:r>
    </w:p>
    <w:p w:rsidR="00D5462B" w:rsidRDefault="00D5462B" w:rsidP="00D5462B">
      <w:r>
        <w:t>December 6: 11:00 – 12:30</w:t>
      </w:r>
    </w:p>
    <w:p w:rsidR="00D5462B" w:rsidRDefault="00D5462B" w:rsidP="00D5462B">
      <w:r>
        <w:t>January 10: 11:00 – 12:30</w:t>
      </w:r>
    </w:p>
    <w:p w:rsidR="00D5462B" w:rsidRDefault="00D5462B" w:rsidP="00D5462B">
      <w:r>
        <w:t>February 7: 11:00 – 12:30</w:t>
      </w:r>
    </w:p>
    <w:p w:rsidR="001227BF" w:rsidRDefault="001227BF"/>
    <w:sectPr w:rsidR="001227BF" w:rsidSect="00D154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Source Sans Pro">
    <w:altName w:val="Arial"/>
    <w:charset w:val="00"/>
    <w:family w:val="swiss"/>
    <w:pitch w:val="variable"/>
    <w:sig w:usb0="600002F7" w:usb1="02000001"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A196E"/>
    <w:multiLevelType w:val="hybridMultilevel"/>
    <w:tmpl w:val="A51E1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221689"/>
    <w:multiLevelType w:val="hybridMultilevel"/>
    <w:tmpl w:val="66FE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25663C"/>
    <w:multiLevelType w:val="hybridMultilevel"/>
    <w:tmpl w:val="E006C064"/>
    <w:lvl w:ilvl="0" w:tplc="E26E13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6B19D4"/>
    <w:multiLevelType w:val="multilevel"/>
    <w:tmpl w:val="2B4E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E42959"/>
    <w:multiLevelType w:val="hybridMultilevel"/>
    <w:tmpl w:val="FA68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1224"/>
    <w:rsid w:val="000067A0"/>
    <w:rsid w:val="001018C3"/>
    <w:rsid w:val="001227BF"/>
    <w:rsid w:val="00354064"/>
    <w:rsid w:val="003941EA"/>
    <w:rsid w:val="004A3D80"/>
    <w:rsid w:val="004E4A0F"/>
    <w:rsid w:val="006309D9"/>
    <w:rsid w:val="00651224"/>
    <w:rsid w:val="00837C58"/>
    <w:rsid w:val="008F722C"/>
    <w:rsid w:val="009E7835"/>
    <w:rsid w:val="00A010C3"/>
    <w:rsid w:val="00BD596B"/>
    <w:rsid w:val="00C75E2E"/>
    <w:rsid w:val="00CB6CBB"/>
    <w:rsid w:val="00D154C5"/>
    <w:rsid w:val="00D5462B"/>
    <w:rsid w:val="00F55A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4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818367162msonormal">
    <w:name w:val="yiv9818367162msonormal"/>
    <w:basedOn w:val="Normal"/>
    <w:rsid w:val="006512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085803064msonormal">
    <w:name w:val="yiv5085803064msonormal"/>
    <w:basedOn w:val="Normal"/>
    <w:rsid w:val="006512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1224"/>
    <w:rPr>
      <w:color w:val="0000FF"/>
      <w:u w:val="single"/>
    </w:rPr>
  </w:style>
  <w:style w:type="character" w:styleId="Strong">
    <w:name w:val="Strong"/>
    <w:basedOn w:val="DefaultParagraphFont"/>
    <w:uiPriority w:val="22"/>
    <w:qFormat/>
    <w:rsid w:val="00651224"/>
    <w:rPr>
      <w:b/>
      <w:bCs/>
    </w:rPr>
  </w:style>
  <w:style w:type="paragraph" w:styleId="ListParagraph">
    <w:name w:val="List Paragraph"/>
    <w:basedOn w:val="Normal"/>
    <w:uiPriority w:val="34"/>
    <w:qFormat/>
    <w:rsid w:val="001227BF"/>
    <w:pPr>
      <w:ind w:left="720"/>
      <w:contextualSpacing/>
    </w:pPr>
  </w:style>
  <w:style w:type="paragraph" w:customStyle="1" w:styleId="Default">
    <w:name w:val="Default"/>
    <w:rsid w:val="001227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yiv0961256257msonormal">
    <w:name w:val="yiv0961256257msonormal"/>
    <w:basedOn w:val="Normal"/>
    <w:rsid w:val="001227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909645878msonormal">
    <w:name w:val="yiv2909645878msonormal"/>
    <w:basedOn w:val="Normal"/>
    <w:rsid w:val="001227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283100108msonormal">
    <w:name w:val="yiv7283100108msonormal"/>
    <w:basedOn w:val="Normal"/>
    <w:rsid w:val="00A010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0067A0"/>
    <w:rPr>
      <w:color w:val="605E5C"/>
      <w:shd w:val="clear" w:color="auto" w:fill="E1DFDD"/>
    </w:rPr>
  </w:style>
  <w:style w:type="paragraph" w:styleId="NormalWeb">
    <w:name w:val="Normal (Web)"/>
    <w:basedOn w:val="Normal"/>
    <w:uiPriority w:val="99"/>
    <w:semiHidden/>
    <w:unhideWhenUsed/>
    <w:rsid w:val="001018C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75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0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9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1789186">
      <w:bodyDiv w:val="1"/>
      <w:marLeft w:val="0"/>
      <w:marRight w:val="0"/>
      <w:marTop w:val="0"/>
      <w:marBottom w:val="0"/>
      <w:divBdr>
        <w:top w:val="none" w:sz="0" w:space="0" w:color="auto"/>
        <w:left w:val="none" w:sz="0" w:space="0" w:color="auto"/>
        <w:bottom w:val="none" w:sz="0" w:space="0" w:color="auto"/>
        <w:right w:val="none" w:sz="0" w:space="0" w:color="auto"/>
      </w:divBdr>
    </w:div>
    <w:div w:id="527260009">
      <w:bodyDiv w:val="1"/>
      <w:marLeft w:val="0"/>
      <w:marRight w:val="0"/>
      <w:marTop w:val="0"/>
      <w:marBottom w:val="0"/>
      <w:divBdr>
        <w:top w:val="none" w:sz="0" w:space="0" w:color="auto"/>
        <w:left w:val="none" w:sz="0" w:space="0" w:color="auto"/>
        <w:bottom w:val="none" w:sz="0" w:space="0" w:color="auto"/>
        <w:right w:val="none" w:sz="0" w:space="0" w:color="auto"/>
      </w:divBdr>
    </w:div>
    <w:div w:id="977733741">
      <w:bodyDiv w:val="1"/>
      <w:marLeft w:val="0"/>
      <w:marRight w:val="0"/>
      <w:marTop w:val="0"/>
      <w:marBottom w:val="0"/>
      <w:divBdr>
        <w:top w:val="none" w:sz="0" w:space="0" w:color="auto"/>
        <w:left w:val="none" w:sz="0" w:space="0" w:color="auto"/>
        <w:bottom w:val="none" w:sz="0" w:space="0" w:color="auto"/>
        <w:right w:val="none" w:sz="0" w:space="0" w:color="auto"/>
      </w:divBdr>
      <w:divsChild>
        <w:div w:id="137770341">
          <w:blockQuote w:val="1"/>
          <w:marLeft w:val="600"/>
          <w:marRight w:val="0"/>
          <w:marTop w:val="0"/>
          <w:marBottom w:val="0"/>
          <w:divBdr>
            <w:top w:val="none" w:sz="0" w:space="0" w:color="auto"/>
            <w:left w:val="none" w:sz="0" w:space="0" w:color="auto"/>
            <w:bottom w:val="none" w:sz="0" w:space="0" w:color="auto"/>
            <w:right w:val="none" w:sz="0" w:space="0" w:color="auto"/>
          </w:divBdr>
          <w:divsChild>
            <w:div w:id="58793967">
              <w:marLeft w:val="0"/>
              <w:marRight w:val="0"/>
              <w:marTop w:val="0"/>
              <w:marBottom w:val="0"/>
              <w:divBdr>
                <w:top w:val="none" w:sz="0" w:space="0" w:color="auto"/>
                <w:left w:val="none" w:sz="0" w:space="0" w:color="auto"/>
                <w:bottom w:val="none" w:sz="0" w:space="0" w:color="auto"/>
                <w:right w:val="none" w:sz="0" w:space="0" w:color="auto"/>
              </w:divBdr>
            </w:div>
            <w:div w:id="767655526">
              <w:marLeft w:val="0"/>
              <w:marRight w:val="0"/>
              <w:marTop w:val="0"/>
              <w:marBottom w:val="0"/>
              <w:divBdr>
                <w:top w:val="none" w:sz="0" w:space="0" w:color="auto"/>
                <w:left w:val="none" w:sz="0" w:space="0" w:color="auto"/>
                <w:bottom w:val="none" w:sz="0" w:space="0" w:color="auto"/>
                <w:right w:val="none" w:sz="0" w:space="0" w:color="auto"/>
              </w:divBdr>
            </w:div>
            <w:div w:id="1261909634">
              <w:marLeft w:val="0"/>
              <w:marRight w:val="0"/>
              <w:marTop w:val="0"/>
              <w:marBottom w:val="0"/>
              <w:divBdr>
                <w:top w:val="none" w:sz="0" w:space="0" w:color="auto"/>
                <w:left w:val="none" w:sz="0" w:space="0" w:color="auto"/>
                <w:bottom w:val="none" w:sz="0" w:space="0" w:color="auto"/>
                <w:right w:val="none" w:sz="0" w:space="0" w:color="auto"/>
              </w:divBdr>
            </w:div>
            <w:div w:id="687676546">
              <w:marLeft w:val="0"/>
              <w:marRight w:val="0"/>
              <w:marTop w:val="0"/>
              <w:marBottom w:val="0"/>
              <w:divBdr>
                <w:top w:val="none" w:sz="0" w:space="0" w:color="auto"/>
                <w:left w:val="none" w:sz="0" w:space="0" w:color="auto"/>
                <w:bottom w:val="none" w:sz="0" w:space="0" w:color="auto"/>
                <w:right w:val="none" w:sz="0" w:space="0" w:color="auto"/>
              </w:divBdr>
            </w:div>
            <w:div w:id="1218009980">
              <w:marLeft w:val="0"/>
              <w:marRight w:val="0"/>
              <w:marTop w:val="0"/>
              <w:marBottom w:val="0"/>
              <w:divBdr>
                <w:top w:val="none" w:sz="0" w:space="0" w:color="auto"/>
                <w:left w:val="none" w:sz="0" w:space="0" w:color="auto"/>
                <w:bottom w:val="none" w:sz="0" w:space="0" w:color="auto"/>
                <w:right w:val="none" w:sz="0" w:space="0" w:color="auto"/>
              </w:divBdr>
            </w:div>
            <w:div w:id="993946692">
              <w:marLeft w:val="0"/>
              <w:marRight w:val="0"/>
              <w:marTop w:val="0"/>
              <w:marBottom w:val="0"/>
              <w:divBdr>
                <w:top w:val="none" w:sz="0" w:space="0" w:color="auto"/>
                <w:left w:val="none" w:sz="0" w:space="0" w:color="auto"/>
                <w:bottom w:val="none" w:sz="0" w:space="0" w:color="auto"/>
                <w:right w:val="none" w:sz="0" w:space="0" w:color="auto"/>
              </w:divBdr>
            </w:div>
            <w:div w:id="599414216">
              <w:marLeft w:val="0"/>
              <w:marRight w:val="0"/>
              <w:marTop w:val="0"/>
              <w:marBottom w:val="0"/>
              <w:divBdr>
                <w:top w:val="none" w:sz="0" w:space="0" w:color="auto"/>
                <w:left w:val="none" w:sz="0" w:space="0" w:color="auto"/>
                <w:bottom w:val="none" w:sz="0" w:space="0" w:color="auto"/>
                <w:right w:val="none" w:sz="0" w:space="0" w:color="auto"/>
              </w:divBdr>
            </w:div>
          </w:divsChild>
        </w:div>
        <w:div w:id="16781465">
          <w:blockQuote w:val="1"/>
          <w:marLeft w:val="600"/>
          <w:marRight w:val="0"/>
          <w:marTop w:val="0"/>
          <w:marBottom w:val="0"/>
          <w:divBdr>
            <w:top w:val="none" w:sz="0" w:space="0" w:color="auto"/>
            <w:left w:val="none" w:sz="0" w:space="0" w:color="auto"/>
            <w:bottom w:val="none" w:sz="0" w:space="0" w:color="auto"/>
            <w:right w:val="none" w:sz="0" w:space="0" w:color="auto"/>
          </w:divBdr>
          <w:divsChild>
            <w:div w:id="1895192404">
              <w:marLeft w:val="0"/>
              <w:marRight w:val="0"/>
              <w:marTop w:val="0"/>
              <w:marBottom w:val="0"/>
              <w:divBdr>
                <w:top w:val="none" w:sz="0" w:space="0" w:color="auto"/>
                <w:left w:val="none" w:sz="0" w:space="0" w:color="auto"/>
                <w:bottom w:val="none" w:sz="0" w:space="0" w:color="auto"/>
                <w:right w:val="none" w:sz="0" w:space="0" w:color="auto"/>
              </w:divBdr>
            </w:div>
            <w:div w:id="1084298582">
              <w:marLeft w:val="0"/>
              <w:marRight w:val="0"/>
              <w:marTop w:val="0"/>
              <w:marBottom w:val="0"/>
              <w:divBdr>
                <w:top w:val="none" w:sz="0" w:space="0" w:color="auto"/>
                <w:left w:val="none" w:sz="0" w:space="0" w:color="auto"/>
                <w:bottom w:val="none" w:sz="0" w:space="0" w:color="auto"/>
                <w:right w:val="none" w:sz="0" w:space="0" w:color="auto"/>
              </w:divBdr>
            </w:div>
            <w:div w:id="263659411">
              <w:marLeft w:val="0"/>
              <w:marRight w:val="0"/>
              <w:marTop w:val="0"/>
              <w:marBottom w:val="0"/>
              <w:divBdr>
                <w:top w:val="none" w:sz="0" w:space="0" w:color="auto"/>
                <w:left w:val="none" w:sz="0" w:space="0" w:color="auto"/>
                <w:bottom w:val="none" w:sz="0" w:space="0" w:color="auto"/>
                <w:right w:val="none" w:sz="0" w:space="0" w:color="auto"/>
              </w:divBdr>
            </w:div>
            <w:div w:id="1358191167">
              <w:marLeft w:val="0"/>
              <w:marRight w:val="0"/>
              <w:marTop w:val="0"/>
              <w:marBottom w:val="0"/>
              <w:divBdr>
                <w:top w:val="none" w:sz="0" w:space="0" w:color="auto"/>
                <w:left w:val="none" w:sz="0" w:space="0" w:color="auto"/>
                <w:bottom w:val="none" w:sz="0" w:space="0" w:color="auto"/>
                <w:right w:val="none" w:sz="0" w:space="0" w:color="auto"/>
              </w:divBdr>
            </w:div>
            <w:div w:id="1207449719">
              <w:marLeft w:val="0"/>
              <w:marRight w:val="0"/>
              <w:marTop w:val="0"/>
              <w:marBottom w:val="0"/>
              <w:divBdr>
                <w:top w:val="none" w:sz="0" w:space="0" w:color="auto"/>
                <w:left w:val="none" w:sz="0" w:space="0" w:color="auto"/>
                <w:bottom w:val="none" w:sz="0" w:space="0" w:color="auto"/>
                <w:right w:val="none" w:sz="0" w:space="0" w:color="auto"/>
              </w:divBdr>
            </w:div>
            <w:div w:id="1336762017">
              <w:marLeft w:val="0"/>
              <w:marRight w:val="0"/>
              <w:marTop w:val="0"/>
              <w:marBottom w:val="0"/>
              <w:divBdr>
                <w:top w:val="none" w:sz="0" w:space="0" w:color="auto"/>
                <w:left w:val="none" w:sz="0" w:space="0" w:color="auto"/>
                <w:bottom w:val="none" w:sz="0" w:space="0" w:color="auto"/>
                <w:right w:val="none" w:sz="0" w:space="0" w:color="auto"/>
              </w:divBdr>
            </w:div>
            <w:div w:id="176260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08623">
      <w:bodyDiv w:val="1"/>
      <w:marLeft w:val="0"/>
      <w:marRight w:val="0"/>
      <w:marTop w:val="0"/>
      <w:marBottom w:val="0"/>
      <w:divBdr>
        <w:top w:val="none" w:sz="0" w:space="0" w:color="auto"/>
        <w:left w:val="none" w:sz="0" w:space="0" w:color="auto"/>
        <w:bottom w:val="none" w:sz="0" w:space="0" w:color="auto"/>
        <w:right w:val="none" w:sz="0" w:space="0" w:color="auto"/>
      </w:divBdr>
    </w:div>
    <w:div w:id="119769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12.wa.us/FosterCare/Postsecondary.aspx" TargetMode="External"/><Relationship Id="rId3" Type="http://schemas.openxmlformats.org/officeDocument/2006/relationships/settings" Target="settings.xml"/><Relationship Id="rId7" Type="http://schemas.openxmlformats.org/officeDocument/2006/relationships/hyperlink" Target="https://readysetgrad.wa.gov/fosterca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shs.wa.gov/sites/default/files/CA/fos/documents/DriversAssistanceFlyer.pdf"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Julie@amaraputskidsfirst.org" TargetMode="External"/><Relationship Id="rId4" Type="http://schemas.openxmlformats.org/officeDocument/2006/relationships/webSettings" Target="webSettings.xml"/><Relationship Id="rId9" Type="http://schemas.openxmlformats.org/officeDocument/2006/relationships/hyperlink" Target="mailto:morgan.chaput@piercecounty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Ferencko</dc:creator>
  <cp:lastModifiedBy>john</cp:lastModifiedBy>
  <cp:revision>3</cp:revision>
  <dcterms:created xsi:type="dcterms:W3CDTF">2019-04-07T18:09:00Z</dcterms:created>
  <dcterms:modified xsi:type="dcterms:W3CDTF">2019-04-07T18:25:00Z</dcterms:modified>
</cp:coreProperties>
</file>